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8514" w14:textId="6DA5820B" w:rsidR="006F65F6" w:rsidRDefault="00EC3901">
      <w:r>
        <w:rPr>
          <w:noProof/>
          <w:lang w:eastAsia="ru-RU"/>
        </w:rPr>
        <w:drawing>
          <wp:anchor distT="0" distB="0" distL="114300" distR="114300" simplePos="0" relativeHeight="251659264" behindDoc="1" locked="0" layoutInCell="1" allowOverlap="1" wp14:anchorId="4863C6A3" wp14:editId="4EBDCD6B">
            <wp:simplePos x="0" y="0"/>
            <wp:positionH relativeFrom="page">
              <wp:align>left</wp:align>
            </wp:positionH>
            <wp:positionV relativeFrom="paragraph">
              <wp:posOffset>-362896</wp:posOffset>
            </wp:positionV>
            <wp:extent cx="7548338" cy="10676602"/>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48338" cy="1067660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97C452" w14:textId="142894AC" w:rsidR="00EC3901" w:rsidRDefault="00EC3901"/>
    <w:p w14:paraId="1E5E5849" w14:textId="4CC99D54" w:rsidR="00EC3901" w:rsidRDefault="00EC3901">
      <w:bookmarkStart w:id="0" w:name="_Hlk152764195"/>
      <w:bookmarkStart w:id="1" w:name="_Hlk209024246"/>
      <w:bookmarkEnd w:id="0"/>
      <w:bookmarkEnd w:id="1"/>
    </w:p>
    <w:p w14:paraId="1D53C84F" w14:textId="32384668" w:rsidR="00EC3901" w:rsidRDefault="00EC3901"/>
    <w:p w14:paraId="33F1D71A" w14:textId="5FD5D9AF" w:rsidR="00EC3901" w:rsidRDefault="00EC3901"/>
    <w:p w14:paraId="2A0CF53A" w14:textId="4E288610" w:rsidR="00EC3901" w:rsidRDefault="00EC3901"/>
    <w:p w14:paraId="03AC0568" w14:textId="79582857" w:rsidR="00EC3901" w:rsidRDefault="00EC3901"/>
    <w:p w14:paraId="46108F56" w14:textId="0457A84B" w:rsidR="00EC3901" w:rsidRDefault="00EC3901"/>
    <w:p w14:paraId="5EB8434E" w14:textId="77777777" w:rsidR="00EC3901" w:rsidRDefault="00EC3901" w:rsidP="00EC3901">
      <w:pPr>
        <w:jc w:val="center"/>
        <w:rPr>
          <w:rFonts w:ascii="Tahoma" w:hAnsi="Tahoma" w:cs="Tahoma"/>
          <w:sz w:val="28"/>
          <w:szCs w:val="28"/>
        </w:rPr>
      </w:pPr>
    </w:p>
    <w:p w14:paraId="5DFAFF38" w14:textId="77777777" w:rsidR="00EC3901" w:rsidRDefault="00EC3901" w:rsidP="00EC3901">
      <w:pPr>
        <w:jc w:val="center"/>
        <w:rPr>
          <w:rFonts w:ascii="Tahoma" w:hAnsi="Tahoma" w:cs="Tahoma"/>
          <w:sz w:val="28"/>
          <w:szCs w:val="28"/>
        </w:rPr>
      </w:pPr>
    </w:p>
    <w:p w14:paraId="011DF92A" w14:textId="77777777" w:rsidR="00EC3901" w:rsidRDefault="00EC3901" w:rsidP="00EC3901">
      <w:pPr>
        <w:jc w:val="center"/>
        <w:rPr>
          <w:rFonts w:ascii="Tahoma" w:hAnsi="Tahoma" w:cs="Tahoma"/>
          <w:sz w:val="28"/>
          <w:szCs w:val="28"/>
        </w:rPr>
      </w:pPr>
    </w:p>
    <w:p w14:paraId="6125FFCA" w14:textId="77777777" w:rsidR="00EC3901" w:rsidRDefault="00EC3901" w:rsidP="00EC3901">
      <w:pPr>
        <w:jc w:val="center"/>
        <w:rPr>
          <w:rFonts w:ascii="Tahoma" w:eastAsia="Calibri" w:hAnsi="Tahoma" w:cs="Tahoma"/>
          <w:sz w:val="28"/>
          <w:szCs w:val="24"/>
        </w:rPr>
      </w:pPr>
    </w:p>
    <w:p w14:paraId="768E7509" w14:textId="77777777" w:rsidR="00EC3901" w:rsidRDefault="00EC3901" w:rsidP="00EC3901">
      <w:pPr>
        <w:jc w:val="center"/>
        <w:rPr>
          <w:rFonts w:ascii="Tahoma" w:eastAsia="Calibri" w:hAnsi="Tahoma" w:cs="Tahoma"/>
          <w:sz w:val="28"/>
          <w:szCs w:val="24"/>
        </w:rPr>
      </w:pPr>
    </w:p>
    <w:p w14:paraId="1E9ADC23" w14:textId="77777777" w:rsidR="00EC3901" w:rsidRDefault="00EC3901" w:rsidP="00EC3901">
      <w:pPr>
        <w:jc w:val="center"/>
        <w:rPr>
          <w:rFonts w:ascii="Tahoma" w:eastAsia="Calibri" w:hAnsi="Tahoma" w:cs="Tahoma"/>
          <w:sz w:val="28"/>
          <w:szCs w:val="24"/>
        </w:rPr>
      </w:pPr>
    </w:p>
    <w:p w14:paraId="1BCCA0DD" w14:textId="77777777" w:rsidR="00EC3901" w:rsidRDefault="00EC3901" w:rsidP="00EC3901">
      <w:pPr>
        <w:jc w:val="center"/>
        <w:rPr>
          <w:rFonts w:ascii="Tahoma" w:eastAsia="Calibri" w:hAnsi="Tahoma" w:cs="Tahoma"/>
          <w:sz w:val="28"/>
          <w:szCs w:val="24"/>
        </w:rPr>
      </w:pPr>
    </w:p>
    <w:p w14:paraId="0CC14179" w14:textId="77777777" w:rsidR="00EC3901" w:rsidRDefault="00EC3901" w:rsidP="00EC3901">
      <w:pPr>
        <w:jc w:val="center"/>
        <w:rPr>
          <w:rFonts w:ascii="Tahoma" w:eastAsia="Calibri" w:hAnsi="Tahoma" w:cs="Tahoma"/>
          <w:sz w:val="28"/>
          <w:szCs w:val="24"/>
        </w:rPr>
      </w:pPr>
    </w:p>
    <w:p w14:paraId="3A262CCC" w14:textId="77777777" w:rsidR="00EC3901" w:rsidRDefault="00EC3901" w:rsidP="00EC3901">
      <w:pPr>
        <w:jc w:val="center"/>
        <w:rPr>
          <w:rFonts w:ascii="Tahoma" w:eastAsia="Calibri" w:hAnsi="Tahoma" w:cs="Tahoma"/>
          <w:sz w:val="28"/>
          <w:szCs w:val="24"/>
        </w:rPr>
      </w:pPr>
    </w:p>
    <w:p w14:paraId="1498BA9C" w14:textId="77777777" w:rsidR="00EC3901" w:rsidRDefault="00EC3901" w:rsidP="00EC3901">
      <w:pPr>
        <w:jc w:val="center"/>
        <w:rPr>
          <w:rFonts w:ascii="Tahoma" w:eastAsia="Calibri" w:hAnsi="Tahoma" w:cs="Tahoma"/>
          <w:sz w:val="28"/>
          <w:szCs w:val="24"/>
        </w:rPr>
      </w:pPr>
    </w:p>
    <w:p w14:paraId="07337C88" w14:textId="77777777" w:rsidR="00EC3901" w:rsidRDefault="00EC3901" w:rsidP="00EC3901">
      <w:pPr>
        <w:jc w:val="center"/>
        <w:rPr>
          <w:rFonts w:ascii="Tahoma" w:eastAsia="Calibri" w:hAnsi="Tahoma" w:cs="Tahoma"/>
          <w:sz w:val="28"/>
          <w:szCs w:val="24"/>
        </w:rPr>
      </w:pPr>
    </w:p>
    <w:p w14:paraId="75EC705C" w14:textId="423BB249" w:rsidR="00EC3901" w:rsidRPr="00EC3901" w:rsidRDefault="00EC3901" w:rsidP="00EC3901">
      <w:pPr>
        <w:spacing w:line="276" w:lineRule="auto"/>
        <w:jc w:val="center"/>
        <w:rPr>
          <w:rFonts w:ascii="Times New Roman" w:eastAsia="Calibri" w:hAnsi="Times New Roman" w:cs="Times New Roman"/>
          <w:color w:val="1F3864" w:themeColor="accent1" w:themeShade="80"/>
          <w:sz w:val="36"/>
          <w:szCs w:val="36"/>
        </w:rPr>
      </w:pPr>
      <w:r w:rsidRPr="00EC3901">
        <w:rPr>
          <w:rFonts w:ascii="Times New Roman" w:eastAsia="Calibri" w:hAnsi="Times New Roman" w:cs="Times New Roman"/>
          <w:color w:val="1F3864" w:themeColor="accent1" w:themeShade="80"/>
          <w:sz w:val="36"/>
          <w:szCs w:val="36"/>
        </w:rPr>
        <w:t xml:space="preserve">ВНЕСЕНИЕ ИЗМЕНЕНИЙ В ГЕНЕРАЛЬНЫЙ ПЛАН </w:t>
      </w:r>
      <w:r w:rsidRPr="00EC3901">
        <w:rPr>
          <w:rFonts w:ascii="Times New Roman" w:eastAsia="Calibri" w:hAnsi="Times New Roman" w:cs="Times New Roman"/>
          <w:color w:val="1F3864" w:themeColor="accent1" w:themeShade="80"/>
          <w:sz w:val="36"/>
          <w:szCs w:val="36"/>
        </w:rPr>
        <w:br/>
        <w:t>МУНИЦИПАЛЬНОГО ОБРАЗОВАНИЯ</w:t>
      </w:r>
    </w:p>
    <w:p w14:paraId="0A9F6ACB" w14:textId="77777777" w:rsidR="00EC3901" w:rsidRPr="00EC3901" w:rsidRDefault="00EC3901" w:rsidP="00EC3901">
      <w:pPr>
        <w:spacing w:line="276" w:lineRule="auto"/>
        <w:jc w:val="center"/>
        <w:rPr>
          <w:rFonts w:ascii="Times New Roman" w:eastAsia="Calibri" w:hAnsi="Times New Roman" w:cs="Times New Roman"/>
          <w:color w:val="1F3864" w:themeColor="accent1" w:themeShade="80"/>
          <w:sz w:val="36"/>
          <w:szCs w:val="36"/>
        </w:rPr>
      </w:pPr>
      <w:r w:rsidRPr="00EC3901">
        <w:rPr>
          <w:rFonts w:ascii="Times New Roman" w:eastAsia="Calibri" w:hAnsi="Times New Roman" w:cs="Times New Roman"/>
          <w:color w:val="1F3864" w:themeColor="accent1" w:themeShade="80"/>
          <w:sz w:val="36"/>
          <w:szCs w:val="36"/>
        </w:rPr>
        <w:t>«РОДНИКОВСКОЕ ГОРОДСКОЕ ПОСЕЛЕНИЕ»</w:t>
      </w:r>
    </w:p>
    <w:p w14:paraId="20D0A605" w14:textId="5178F622" w:rsidR="00EC3901" w:rsidRPr="00EC3901" w:rsidRDefault="00EC3901" w:rsidP="00EC3901">
      <w:pPr>
        <w:spacing w:line="276" w:lineRule="auto"/>
        <w:jc w:val="center"/>
        <w:rPr>
          <w:rFonts w:ascii="Times New Roman" w:eastAsia="Calibri" w:hAnsi="Times New Roman" w:cs="Times New Roman"/>
          <w:color w:val="1F3864" w:themeColor="accent1" w:themeShade="80"/>
          <w:sz w:val="36"/>
          <w:szCs w:val="36"/>
        </w:rPr>
      </w:pPr>
      <w:r w:rsidRPr="00EC3901">
        <w:rPr>
          <w:rFonts w:ascii="Times New Roman" w:eastAsia="Calibri" w:hAnsi="Times New Roman" w:cs="Times New Roman"/>
          <w:color w:val="1F3864" w:themeColor="accent1" w:themeShade="80"/>
          <w:sz w:val="36"/>
          <w:szCs w:val="36"/>
        </w:rPr>
        <w:t>РОДНИКОВСКОГО МУНИЦИПАЛЬНОГО РАЙОНА</w:t>
      </w:r>
    </w:p>
    <w:p w14:paraId="7F7DD119" w14:textId="320D9618" w:rsidR="00EC3901" w:rsidRDefault="00EC3901" w:rsidP="00EC3901">
      <w:pPr>
        <w:spacing w:line="276" w:lineRule="auto"/>
        <w:jc w:val="center"/>
        <w:rPr>
          <w:rFonts w:ascii="Times New Roman" w:eastAsia="Calibri" w:hAnsi="Times New Roman" w:cs="Times New Roman"/>
          <w:color w:val="1F3864" w:themeColor="accent1" w:themeShade="80"/>
          <w:sz w:val="36"/>
          <w:szCs w:val="36"/>
        </w:rPr>
      </w:pPr>
      <w:r w:rsidRPr="00EC3901">
        <w:rPr>
          <w:rFonts w:ascii="Times New Roman" w:eastAsia="Calibri" w:hAnsi="Times New Roman" w:cs="Times New Roman"/>
          <w:color w:val="1F3864" w:themeColor="accent1" w:themeShade="80"/>
          <w:sz w:val="36"/>
          <w:szCs w:val="36"/>
        </w:rPr>
        <w:t>ИВАНОВСКОЙ ОБЛАСТИ</w:t>
      </w:r>
    </w:p>
    <w:p w14:paraId="4E43D4D5" w14:textId="77777777" w:rsidR="00EC3901" w:rsidRPr="00EC3901" w:rsidRDefault="00EC3901" w:rsidP="00EC3901">
      <w:pPr>
        <w:spacing w:line="276" w:lineRule="auto"/>
        <w:jc w:val="center"/>
        <w:rPr>
          <w:rFonts w:ascii="Times New Roman" w:hAnsi="Times New Roman" w:cs="Times New Roman"/>
          <w:color w:val="1F3864" w:themeColor="accent1" w:themeShade="80"/>
          <w:sz w:val="36"/>
          <w:szCs w:val="36"/>
        </w:rPr>
      </w:pPr>
    </w:p>
    <w:p w14:paraId="5C4C0222" w14:textId="77777777" w:rsidR="00EC3901" w:rsidRPr="00ED215B" w:rsidRDefault="00EC3901" w:rsidP="00EC3901">
      <w:pPr>
        <w:pStyle w:val="a3"/>
        <w:tabs>
          <w:tab w:val="left" w:pos="1620"/>
        </w:tabs>
        <w:spacing w:line="360" w:lineRule="auto"/>
        <w:ind w:hanging="993"/>
        <w:jc w:val="center"/>
        <w:rPr>
          <w:rFonts w:ascii="Times New Roman" w:hAnsi="Times New Roman"/>
          <w:bCs/>
          <w:color w:val="1F3864" w:themeColor="accent1" w:themeShade="80"/>
          <w:sz w:val="32"/>
          <w:szCs w:val="32"/>
          <w:lang w:val="ru-RU"/>
        </w:rPr>
      </w:pPr>
      <w:r w:rsidRPr="00ED215B">
        <w:rPr>
          <w:rFonts w:ascii="Times New Roman" w:hAnsi="Times New Roman"/>
          <w:bCs/>
          <w:color w:val="1F3864" w:themeColor="accent1" w:themeShade="80"/>
          <w:sz w:val="32"/>
          <w:szCs w:val="32"/>
          <w:lang w:val="ru-RU"/>
        </w:rPr>
        <w:t>Материалы по обоснованию в текстовой форме</w:t>
      </w:r>
    </w:p>
    <w:p w14:paraId="18CBB0A2" w14:textId="77777777" w:rsidR="00EC3901" w:rsidRPr="00EC3901" w:rsidRDefault="00EC3901" w:rsidP="00EC3901">
      <w:pPr>
        <w:spacing w:line="276" w:lineRule="auto"/>
        <w:jc w:val="center"/>
        <w:rPr>
          <w:rFonts w:ascii="Times New Roman" w:hAnsi="Times New Roman" w:cs="Times New Roman"/>
          <w:color w:val="1F3864" w:themeColor="accent1" w:themeShade="80"/>
          <w:sz w:val="36"/>
          <w:szCs w:val="36"/>
        </w:rPr>
      </w:pPr>
    </w:p>
    <w:p w14:paraId="5943F6C4" w14:textId="77777777" w:rsidR="00EC3901" w:rsidRPr="00EC3901" w:rsidRDefault="00EC3901" w:rsidP="00EC3901">
      <w:pPr>
        <w:spacing w:line="276" w:lineRule="auto"/>
        <w:jc w:val="center"/>
        <w:rPr>
          <w:rFonts w:ascii="Times New Roman" w:hAnsi="Times New Roman" w:cs="Times New Roman"/>
          <w:color w:val="1F3864" w:themeColor="accent1" w:themeShade="80"/>
          <w:sz w:val="36"/>
          <w:szCs w:val="36"/>
        </w:rPr>
      </w:pPr>
    </w:p>
    <w:p w14:paraId="1F5E94B9" w14:textId="77777777" w:rsidR="00EC3901" w:rsidRDefault="00EC3901" w:rsidP="00EC3901">
      <w:pPr>
        <w:jc w:val="center"/>
        <w:rPr>
          <w:rFonts w:ascii="Tahoma" w:hAnsi="Tahoma" w:cs="Tahoma"/>
          <w:sz w:val="28"/>
          <w:szCs w:val="28"/>
        </w:rPr>
      </w:pPr>
    </w:p>
    <w:p w14:paraId="31DFF4C0" w14:textId="77BD49BB" w:rsidR="00EC3901" w:rsidRDefault="00EC3901"/>
    <w:p w14:paraId="33C27EEC" w14:textId="478C0477" w:rsidR="00EC3901" w:rsidRDefault="00EC3901"/>
    <w:p w14:paraId="6194362D" w14:textId="0DEF3A3C" w:rsidR="00EC3901" w:rsidRDefault="00EC3901"/>
    <w:p w14:paraId="2D99DA21" w14:textId="0251DEA9" w:rsidR="00EC3901" w:rsidRDefault="00EC3901"/>
    <w:p w14:paraId="19D7B57D" w14:textId="035A49D1" w:rsidR="00EC3901" w:rsidRDefault="00EC3901"/>
    <w:p w14:paraId="39CE9365" w14:textId="44F95392" w:rsidR="00EC3901" w:rsidRDefault="00EC3901"/>
    <w:p w14:paraId="2C07E5A0" w14:textId="4600FFF2" w:rsidR="00EC3901" w:rsidRDefault="00EC3901"/>
    <w:p w14:paraId="2F67B212" w14:textId="38271722" w:rsidR="00EC3901" w:rsidRDefault="00EC3901"/>
    <w:p w14:paraId="4EAF4ED7" w14:textId="36705FA1" w:rsidR="00EC3901" w:rsidRDefault="00EC3901"/>
    <w:p w14:paraId="10116EF2" w14:textId="07D9EA06" w:rsidR="00EC3901" w:rsidRDefault="00EC3901"/>
    <w:p w14:paraId="7FCBC322" w14:textId="4709F121" w:rsidR="00EC3901" w:rsidRDefault="00EC3901"/>
    <w:p w14:paraId="6374498A" w14:textId="7F362911" w:rsidR="00EC3901" w:rsidRDefault="00EC3901"/>
    <w:p w14:paraId="5BD26DA1" w14:textId="32C4AE74" w:rsidR="00EC3901" w:rsidRDefault="00EC3901"/>
    <w:p w14:paraId="2601163D" w14:textId="77777777" w:rsidR="001046FF" w:rsidRDefault="001046FF" w:rsidP="00EC3901">
      <w:pPr>
        <w:jc w:val="center"/>
        <w:rPr>
          <w:rFonts w:ascii="Times New Roman" w:hAnsi="Times New Roman" w:cs="Times New Roman"/>
          <w:color w:val="1F3864" w:themeColor="accent1" w:themeShade="80"/>
          <w:sz w:val="28"/>
          <w:szCs w:val="28"/>
        </w:rPr>
      </w:pPr>
    </w:p>
    <w:p w14:paraId="3F75501C" w14:textId="77777777" w:rsidR="001046FF" w:rsidRDefault="001046FF" w:rsidP="00EC3901">
      <w:pPr>
        <w:jc w:val="center"/>
        <w:rPr>
          <w:rFonts w:ascii="Times New Roman" w:hAnsi="Times New Roman" w:cs="Times New Roman"/>
          <w:color w:val="1F3864" w:themeColor="accent1" w:themeShade="80"/>
          <w:sz w:val="28"/>
          <w:szCs w:val="28"/>
        </w:rPr>
      </w:pPr>
    </w:p>
    <w:p w14:paraId="3E65605F" w14:textId="12BEDEC8" w:rsidR="00EC3901" w:rsidRDefault="00EC3901" w:rsidP="00EC3901">
      <w:pPr>
        <w:jc w:val="center"/>
        <w:rPr>
          <w:rFonts w:ascii="Times New Roman" w:hAnsi="Times New Roman" w:cs="Times New Roman"/>
          <w:color w:val="1F3864" w:themeColor="accent1" w:themeShade="80"/>
          <w:sz w:val="28"/>
          <w:szCs w:val="28"/>
        </w:rPr>
      </w:pPr>
      <w:r w:rsidRPr="00EC3901">
        <w:rPr>
          <w:rFonts w:ascii="Times New Roman" w:hAnsi="Times New Roman" w:cs="Times New Roman"/>
          <w:color w:val="1F3864" w:themeColor="accent1" w:themeShade="80"/>
          <w:sz w:val="28"/>
          <w:szCs w:val="28"/>
        </w:rPr>
        <w:t>2026г.</w:t>
      </w:r>
      <w:r>
        <w:rPr>
          <w:rFonts w:ascii="Times New Roman" w:hAnsi="Times New Roman" w:cs="Times New Roman"/>
          <w:color w:val="1F3864" w:themeColor="accent1" w:themeShade="80"/>
          <w:sz w:val="28"/>
          <w:szCs w:val="28"/>
        </w:rPr>
        <w:br w:type="page"/>
      </w:r>
    </w:p>
    <w:p w14:paraId="5DF80425" w14:textId="77777777" w:rsidR="00EC3901" w:rsidRPr="00EC3901" w:rsidRDefault="00EC3901" w:rsidP="00EC3901">
      <w:pPr>
        <w:jc w:val="center"/>
        <w:rPr>
          <w:rFonts w:ascii="Times New Roman" w:hAnsi="Times New Roman" w:cs="Times New Roman"/>
          <w:color w:val="1F3864" w:themeColor="accent1" w:themeShade="80"/>
          <w:sz w:val="28"/>
          <w:szCs w:val="28"/>
        </w:rPr>
      </w:pPr>
    </w:p>
    <w:p w14:paraId="0ECA82CA" w14:textId="77777777" w:rsidR="00EC3901" w:rsidRPr="00125F4C" w:rsidRDefault="00EC3901" w:rsidP="00EC3901">
      <w:pPr>
        <w:jc w:val="center"/>
        <w:rPr>
          <w:rFonts w:ascii="Times New Roman" w:eastAsia="Batang" w:hAnsi="Times New Roman" w:cs="Times New Roman"/>
          <w:sz w:val="24"/>
          <w:szCs w:val="24"/>
        </w:rPr>
      </w:pPr>
      <w:r w:rsidRPr="00125F4C">
        <w:rPr>
          <w:rFonts w:ascii="Times New Roman" w:eastAsia="Batang" w:hAnsi="Times New Roman" w:cs="Times New Roman"/>
          <w:sz w:val="24"/>
          <w:szCs w:val="24"/>
        </w:rPr>
        <w:t>ООО «</w:t>
      </w:r>
      <w:proofErr w:type="spellStart"/>
      <w:r w:rsidRPr="00125F4C">
        <w:rPr>
          <w:rFonts w:ascii="Times New Roman" w:eastAsia="Batang" w:hAnsi="Times New Roman" w:cs="Times New Roman"/>
          <w:sz w:val="24"/>
          <w:szCs w:val="24"/>
        </w:rPr>
        <w:t>СибПроект</w:t>
      </w:r>
      <w:proofErr w:type="spellEnd"/>
      <w:r w:rsidRPr="00125F4C">
        <w:rPr>
          <w:rFonts w:ascii="Times New Roman" w:eastAsia="Batang" w:hAnsi="Times New Roman" w:cs="Times New Roman"/>
          <w:sz w:val="24"/>
          <w:szCs w:val="24"/>
        </w:rPr>
        <w:t>»</w:t>
      </w:r>
    </w:p>
    <w:p w14:paraId="0A0833C3" w14:textId="77777777" w:rsidR="00EC3901" w:rsidRPr="00125F4C" w:rsidRDefault="00EC3901" w:rsidP="00EC3901">
      <w:pPr>
        <w:spacing w:line="276" w:lineRule="auto"/>
        <w:jc w:val="center"/>
        <w:rPr>
          <w:rFonts w:ascii="Times New Roman" w:eastAsia="Batang" w:hAnsi="Times New Roman" w:cs="Times New Roman"/>
          <w:caps/>
          <w:sz w:val="24"/>
          <w:szCs w:val="24"/>
        </w:rPr>
      </w:pPr>
    </w:p>
    <w:p w14:paraId="055956A0" w14:textId="4F5CFC16" w:rsidR="00EC3901" w:rsidRDefault="00EC3901" w:rsidP="00EC3901">
      <w:pPr>
        <w:spacing w:line="276" w:lineRule="auto"/>
        <w:jc w:val="center"/>
        <w:rPr>
          <w:noProof/>
          <w:lang w:eastAsia="ru-RU"/>
        </w:rPr>
      </w:pPr>
    </w:p>
    <w:p w14:paraId="3D3FA82A" w14:textId="4E233ABC" w:rsidR="00EC3901" w:rsidRDefault="00EC3901" w:rsidP="00EC3901">
      <w:pPr>
        <w:spacing w:line="276" w:lineRule="auto"/>
        <w:jc w:val="center"/>
        <w:rPr>
          <w:noProof/>
          <w:lang w:eastAsia="ru-RU"/>
        </w:rPr>
      </w:pPr>
    </w:p>
    <w:p w14:paraId="38911238" w14:textId="3074B29B" w:rsidR="00EC3901" w:rsidRDefault="00EC3901" w:rsidP="00EC3901">
      <w:pPr>
        <w:spacing w:line="276" w:lineRule="auto"/>
        <w:jc w:val="center"/>
        <w:rPr>
          <w:noProof/>
          <w:lang w:eastAsia="ru-RU"/>
        </w:rPr>
      </w:pPr>
    </w:p>
    <w:p w14:paraId="07F4A9FF" w14:textId="502A4C44" w:rsidR="00EC3901" w:rsidRDefault="00EC3901" w:rsidP="00EC3901">
      <w:pPr>
        <w:spacing w:line="276" w:lineRule="auto"/>
        <w:jc w:val="center"/>
        <w:rPr>
          <w:noProof/>
          <w:lang w:eastAsia="ru-RU"/>
        </w:rPr>
      </w:pPr>
    </w:p>
    <w:p w14:paraId="01BCA220" w14:textId="3CA45BCC" w:rsidR="00EC3901" w:rsidRDefault="00EC3901" w:rsidP="00EC3901">
      <w:pPr>
        <w:spacing w:line="276" w:lineRule="auto"/>
        <w:jc w:val="center"/>
        <w:rPr>
          <w:noProof/>
          <w:lang w:eastAsia="ru-RU"/>
        </w:rPr>
      </w:pPr>
    </w:p>
    <w:p w14:paraId="08628778" w14:textId="77777777" w:rsidR="00EC3901" w:rsidRPr="00125F4C" w:rsidRDefault="00EC3901" w:rsidP="00EC3901">
      <w:pPr>
        <w:spacing w:line="276" w:lineRule="auto"/>
        <w:jc w:val="center"/>
        <w:rPr>
          <w:rFonts w:ascii="Times New Roman" w:eastAsia="Batang" w:hAnsi="Times New Roman" w:cs="Times New Roman"/>
          <w:caps/>
          <w:sz w:val="24"/>
          <w:szCs w:val="24"/>
        </w:rPr>
      </w:pPr>
    </w:p>
    <w:p w14:paraId="52F9DC68" w14:textId="77777777" w:rsidR="00EC3901" w:rsidRPr="00125F4C" w:rsidRDefault="00EC3901" w:rsidP="00EC3901">
      <w:pPr>
        <w:spacing w:line="276" w:lineRule="auto"/>
        <w:jc w:val="center"/>
        <w:rPr>
          <w:rFonts w:ascii="Times New Roman" w:eastAsia="Batang" w:hAnsi="Times New Roman" w:cs="Times New Roman"/>
          <w:caps/>
          <w:sz w:val="24"/>
          <w:szCs w:val="24"/>
        </w:rPr>
      </w:pPr>
    </w:p>
    <w:p w14:paraId="5689509B" w14:textId="77777777" w:rsidR="00EC3901" w:rsidRPr="00125F4C" w:rsidRDefault="00EC3901" w:rsidP="00EC3901">
      <w:pPr>
        <w:spacing w:line="276" w:lineRule="auto"/>
        <w:rPr>
          <w:rFonts w:ascii="Times New Roman" w:eastAsia="Batang" w:hAnsi="Times New Roman" w:cs="Times New Roman"/>
          <w:b/>
          <w:caps/>
          <w:sz w:val="24"/>
          <w:szCs w:val="24"/>
        </w:rPr>
      </w:pPr>
    </w:p>
    <w:p w14:paraId="56FC559F" w14:textId="77777777" w:rsidR="00EC3901" w:rsidRDefault="00EC3901" w:rsidP="00EC3901">
      <w:pPr>
        <w:jc w:val="center"/>
        <w:rPr>
          <w:rFonts w:ascii="Tahoma" w:hAnsi="Tahoma" w:cs="Tahoma"/>
          <w:sz w:val="28"/>
          <w:szCs w:val="28"/>
        </w:rPr>
      </w:pPr>
      <w:bookmarkStart w:id="2" w:name="_Hlk220060110"/>
    </w:p>
    <w:p w14:paraId="296D8A55" w14:textId="77777777" w:rsidR="00EC3901" w:rsidRDefault="00EC3901" w:rsidP="00EC3901">
      <w:pPr>
        <w:jc w:val="center"/>
        <w:rPr>
          <w:rFonts w:ascii="Tahoma" w:hAnsi="Tahoma" w:cs="Tahoma"/>
          <w:sz w:val="28"/>
          <w:szCs w:val="28"/>
        </w:rPr>
      </w:pPr>
    </w:p>
    <w:p w14:paraId="6A60A2FD" w14:textId="77777777" w:rsidR="00EC3901" w:rsidRDefault="00EC3901" w:rsidP="00EC3901">
      <w:pPr>
        <w:jc w:val="center"/>
        <w:rPr>
          <w:rFonts w:ascii="Tahoma" w:hAnsi="Tahoma" w:cs="Tahoma"/>
          <w:sz w:val="28"/>
          <w:szCs w:val="28"/>
        </w:rPr>
      </w:pPr>
    </w:p>
    <w:p w14:paraId="1859A206" w14:textId="77777777" w:rsidR="00EC3901" w:rsidRPr="00EC3901" w:rsidRDefault="00EC3901" w:rsidP="00EC3901">
      <w:pPr>
        <w:jc w:val="center"/>
        <w:rPr>
          <w:rFonts w:ascii="Times New Roman" w:eastAsia="Calibri" w:hAnsi="Times New Roman" w:cs="Times New Roman"/>
          <w:sz w:val="28"/>
          <w:szCs w:val="24"/>
        </w:rPr>
      </w:pPr>
      <w:r w:rsidRPr="00EC3901">
        <w:rPr>
          <w:rFonts w:ascii="Times New Roman" w:eastAsia="Calibri" w:hAnsi="Times New Roman" w:cs="Times New Roman"/>
          <w:sz w:val="28"/>
          <w:szCs w:val="24"/>
        </w:rPr>
        <w:t xml:space="preserve">ВНЕСЕНИЕ ИЗМЕНЕНИЙ В ГЕНЕРАЛЬНЫЙ ПЛАН </w:t>
      </w:r>
      <w:r w:rsidRPr="00EC3901">
        <w:rPr>
          <w:rFonts w:ascii="Times New Roman" w:eastAsia="Calibri" w:hAnsi="Times New Roman" w:cs="Times New Roman"/>
          <w:sz w:val="28"/>
          <w:szCs w:val="24"/>
        </w:rPr>
        <w:br/>
        <w:t>МУНИЦИПАЛЬНОГО ОБРАЗОВАНИЯ</w:t>
      </w:r>
    </w:p>
    <w:p w14:paraId="41A9790D" w14:textId="77777777" w:rsidR="00EC3901" w:rsidRPr="00EC3901" w:rsidRDefault="00EC3901" w:rsidP="00EC3901">
      <w:pPr>
        <w:jc w:val="center"/>
        <w:rPr>
          <w:rFonts w:ascii="Times New Roman" w:eastAsia="Calibri" w:hAnsi="Times New Roman" w:cs="Times New Roman"/>
          <w:sz w:val="28"/>
          <w:szCs w:val="24"/>
        </w:rPr>
      </w:pPr>
      <w:r w:rsidRPr="00EC3901">
        <w:rPr>
          <w:rFonts w:ascii="Times New Roman" w:eastAsia="Calibri" w:hAnsi="Times New Roman" w:cs="Times New Roman"/>
          <w:sz w:val="28"/>
          <w:szCs w:val="24"/>
        </w:rPr>
        <w:t>«РОДНИКОВСКОЕ ГОРОДСКОЕ ПОСЕЛЕНИЕ»</w:t>
      </w:r>
    </w:p>
    <w:p w14:paraId="1D95BC65" w14:textId="28874E2B" w:rsidR="00EC3901" w:rsidRPr="00EC3901" w:rsidRDefault="00EC3901" w:rsidP="00EC3901">
      <w:pPr>
        <w:jc w:val="center"/>
        <w:rPr>
          <w:rFonts w:ascii="Times New Roman" w:eastAsia="Calibri" w:hAnsi="Times New Roman" w:cs="Times New Roman"/>
          <w:sz w:val="28"/>
          <w:szCs w:val="24"/>
        </w:rPr>
      </w:pPr>
      <w:r w:rsidRPr="00EC3901">
        <w:rPr>
          <w:rFonts w:ascii="Times New Roman" w:eastAsia="Calibri" w:hAnsi="Times New Roman" w:cs="Times New Roman"/>
          <w:sz w:val="28"/>
          <w:szCs w:val="24"/>
        </w:rPr>
        <w:t>РОДНИКОВСКОГО МУНИЦИПАЛЬНОГО РАЙОНА</w:t>
      </w:r>
    </w:p>
    <w:p w14:paraId="14692BE9" w14:textId="77777777" w:rsidR="00EC3901" w:rsidRPr="00EC3901" w:rsidRDefault="00EC3901" w:rsidP="00EC3901">
      <w:pPr>
        <w:jc w:val="center"/>
        <w:rPr>
          <w:rFonts w:ascii="Times New Roman" w:hAnsi="Times New Roman" w:cs="Times New Roman"/>
          <w:sz w:val="28"/>
          <w:szCs w:val="28"/>
        </w:rPr>
      </w:pPr>
      <w:r w:rsidRPr="00EC3901">
        <w:rPr>
          <w:rFonts w:ascii="Times New Roman" w:eastAsia="Calibri" w:hAnsi="Times New Roman" w:cs="Times New Roman"/>
          <w:sz w:val="28"/>
          <w:szCs w:val="24"/>
        </w:rPr>
        <w:t>ИВАНОВСКОЙ ОБЛАСТИ</w:t>
      </w:r>
    </w:p>
    <w:p w14:paraId="21C64C7C" w14:textId="77777777" w:rsidR="00EC3901" w:rsidRPr="00EC3901" w:rsidRDefault="00EC3901" w:rsidP="00EC3901">
      <w:pPr>
        <w:jc w:val="center"/>
        <w:rPr>
          <w:rFonts w:ascii="Times New Roman" w:hAnsi="Times New Roman" w:cs="Times New Roman"/>
          <w:sz w:val="28"/>
          <w:szCs w:val="28"/>
        </w:rPr>
      </w:pPr>
    </w:p>
    <w:bookmarkEnd w:id="2"/>
    <w:p w14:paraId="6A9E8FBC" w14:textId="77777777" w:rsidR="00EC3901" w:rsidRDefault="00EC3901" w:rsidP="00EC3901">
      <w:pPr>
        <w:jc w:val="center"/>
        <w:rPr>
          <w:rFonts w:ascii="Times New Roman" w:eastAsia="Batang" w:hAnsi="Times New Roman" w:cs="Times New Roman"/>
          <w:b/>
          <w:caps/>
          <w:sz w:val="24"/>
          <w:szCs w:val="24"/>
        </w:rPr>
      </w:pPr>
    </w:p>
    <w:p w14:paraId="5FFD0A11" w14:textId="77777777" w:rsidR="00EC3901" w:rsidRPr="009F7E57" w:rsidRDefault="00EC3901" w:rsidP="00EC3901">
      <w:pPr>
        <w:jc w:val="center"/>
        <w:rPr>
          <w:rFonts w:ascii="Times New Roman" w:eastAsia="Batang" w:hAnsi="Times New Roman" w:cs="Times New Roman"/>
          <w:b/>
          <w:caps/>
          <w:sz w:val="24"/>
          <w:szCs w:val="24"/>
        </w:rPr>
      </w:pPr>
    </w:p>
    <w:p w14:paraId="0978282A" w14:textId="77777777" w:rsidR="00EC3901" w:rsidRPr="00125F4C" w:rsidRDefault="00EC3901" w:rsidP="00EC3901">
      <w:pPr>
        <w:tabs>
          <w:tab w:val="left" w:pos="5475"/>
        </w:tabs>
        <w:jc w:val="center"/>
        <w:rPr>
          <w:rFonts w:ascii="Times New Roman" w:eastAsia="Batang" w:hAnsi="Times New Roman" w:cs="Times New Roman"/>
          <w:bCs/>
          <w:caps/>
          <w:sz w:val="24"/>
          <w:szCs w:val="24"/>
        </w:rPr>
      </w:pPr>
      <w:r>
        <w:rPr>
          <w:rFonts w:ascii="Times New Roman" w:eastAsia="Batang" w:hAnsi="Times New Roman" w:cs="Times New Roman"/>
          <w:bCs/>
          <w:caps/>
          <w:sz w:val="24"/>
          <w:szCs w:val="24"/>
        </w:rPr>
        <w:t>МАТЕРИАЛЫ ПО ОБОСНОВАНИЮ ПРОЕКТНЫХ РЕШЕНИЙ</w:t>
      </w:r>
    </w:p>
    <w:p w14:paraId="61A97BA4" w14:textId="77777777" w:rsidR="00EC3901" w:rsidRPr="00125F4C" w:rsidRDefault="00EC3901" w:rsidP="00EC3901">
      <w:pPr>
        <w:spacing w:line="276" w:lineRule="auto"/>
        <w:jc w:val="center"/>
        <w:rPr>
          <w:rFonts w:ascii="Times New Roman" w:eastAsia="Batang" w:hAnsi="Times New Roman" w:cs="Times New Roman"/>
          <w:b/>
          <w:caps/>
          <w:sz w:val="24"/>
          <w:szCs w:val="24"/>
        </w:rPr>
      </w:pPr>
    </w:p>
    <w:p w14:paraId="3DF93F1C" w14:textId="77777777" w:rsidR="00EC3901" w:rsidRDefault="00EC3901" w:rsidP="00EC3901">
      <w:pPr>
        <w:spacing w:line="276" w:lineRule="auto"/>
        <w:jc w:val="center"/>
        <w:rPr>
          <w:rFonts w:ascii="Times New Roman" w:eastAsia="Batang" w:hAnsi="Times New Roman" w:cs="Times New Roman"/>
          <w:b/>
          <w:caps/>
          <w:sz w:val="24"/>
          <w:szCs w:val="24"/>
        </w:rPr>
      </w:pPr>
    </w:p>
    <w:p w14:paraId="1DF6EAAB" w14:textId="77777777" w:rsidR="00EC3901" w:rsidRDefault="00EC3901" w:rsidP="00EC3901">
      <w:pPr>
        <w:spacing w:line="276" w:lineRule="auto"/>
        <w:rPr>
          <w:rFonts w:ascii="Times New Roman" w:eastAsia="Batang" w:hAnsi="Times New Roman" w:cs="Times New Roman"/>
          <w:b/>
          <w:caps/>
          <w:sz w:val="24"/>
          <w:szCs w:val="24"/>
        </w:rPr>
      </w:pPr>
    </w:p>
    <w:p w14:paraId="24955F44" w14:textId="77777777" w:rsidR="00EC3901" w:rsidRPr="00125F4C" w:rsidRDefault="00EC3901" w:rsidP="00EC3901">
      <w:pPr>
        <w:spacing w:line="276" w:lineRule="auto"/>
        <w:rPr>
          <w:rFonts w:ascii="Times New Roman" w:eastAsia="Batang" w:hAnsi="Times New Roman" w:cs="Times New Roman"/>
          <w:b/>
          <w:caps/>
          <w:sz w:val="24"/>
          <w:szCs w:val="24"/>
        </w:rPr>
      </w:pPr>
    </w:p>
    <w:p w14:paraId="11746F93" w14:textId="67058514" w:rsidR="00EC3901" w:rsidRPr="00FA078F" w:rsidRDefault="00EC3901" w:rsidP="00EC3901">
      <w:pPr>
        <w:pStyle w:val="a5"/>
        <w:tabs>
          <w:tab w:val="left" w:pos="709"/>
          <w:tab w:val="left" w:pos="851"/>
        </w:tabs>
        <w:spacing w:after="0" w:line="276" w:lineRule="auto"/>
      </w:pPr>
      <w:r w:rsidRPr="00756FD3">
        <w:rPr>
          <w:b/>
          <w:bCs/>
          <w:sz w:val="24"/>
          <w:szCs w:val="24"/>
        </w:rPr>
        <w:t>Заказчик:</w:t>
      </w:r>
      <w:r w:rsidRPr="00125F4C">
        <w:t xml:space="preserve"> </w:t>
      </w:r>
      <w:r w:rsidRPr="00171AB2">
        <w:rPr>
          <w:sz w:val="24"/>
          <w:szCs w:val="24"/>
        </w:rPr>
        <w:t xml:space="preserve">Администрация </w:t>
      </w:r>
      <w:r>
        <w:rPr>
          <w:sz w:val="24"/>
          <w:szCs w:val="24"/>
        </w:rPr>
        <w:t>Родниковского муниципального района Ивановской области</w:t>
      </w:r>
    </w:p>
    <w:p w14:paraId="3AE912E6" w14:textId="1292A2F5" w:rsidR="00EC3901" w:rsidRPr="00D70CBA" w:rsidRDefault="00EC3901" w:rsidP="00EC3901">
      <w:pPr>
        <w:spacing w:line="276" w:lineRule="auto"/>
        <w:rPr>
          <w:rFonts w:ascii="Times New Roman" w:hAnsi="Times New Roman" w:cs="Times New Roman"/>
          <w:sz w:val="24"/>
          <w:szCs w:val="24"/>
        </w:rPr>
      </w:pPr>
      <w:r w:rsidRPr="00125F4C">
        <w:rPr>
          <w:rFonts w:ascii="Times New Roman" w:hAnsi="Times New Roman" w:cs="Times New Roman"/>
          <w:b/>
          <w:bCs/>
          <w:sz w:val="24"/>
          <w:szCs w:val="24"/>
        </w:rPr>
        <w:t xml:space="preserve">Муниципальный </w:t>
      </w:r>
      <w:r w:rsidRPr="00D70CBA">
        <w:rPr>
          <w:rFonts w:ascii="Times New Roman" w:hAnsi="Times New Roman" w:cs="Times New Roman"/>
          <w:b/>
          <w:bCs/>
          <w:sz w:val="24"/>
          <w:szCs w:val="24"/>
        </w:rPr>
        <w:t>контракт:</w:t>
      </w:r>
      <w:r w:rsidRPr="00D70CBA">
        <w:rPr>
          <w:rFonts w:ascii="Times New Roman" w:hAnsi="Times New Roman" w:cs="Times New Roman"/>
          <w:sz w:val="24"/>
          <w:szCs w:val="24"/>
        </w:rPr>
        <w:t xml:space="preserve"> </w:t>
      </w:r>
      <w:r w:rsidRPr="001D4465">
        <w:rPr>
          <w:rFonts w:ascii="Times New Roman" w:hAnsi="Times New Roman" w:cs="Times New Roman"/>
          <w:sz w:val="24"/>
          <w:szCs w:val="24"/>
        </w:rPr>
        <w:t>№</w:t>
      </w:r>
      <w:r w:rsidRPr="001D4465">
        <w:t xml:space="preserve"> </w:t>
      </w:r>
      <w:r>
        <w:rPr>
          <w:rFonts w:ascii="Times New Roman" w:eastAsia="Times New Roman" w:hAnsi="Times New Roman"/>
          <w:sz w:val="24"/>
          <w:szCs w:val="24"/>
          <w:lang w:eastAsia="ru-RU"/>
        </w:rPr>
        <w:t>4</w:t>
      </w:r>
      <w:r w:rsidRPr="001B0987">
        <w:rPr>
          <w:rFonts w:ascii="Times New Roman" w:eastAsia="Times New Roman" w:hAnsi="Times New Roman"/>
          <w:sz w:val="24"/>
          <w:szCs w:val="24"/>
          <w:lang w:eastAsia="ru-RU"/>
        </w:rPr>
        <w:t xml:space="preserve"> </w:t>
      </w:r>
      <w:r w:rsidRPr="001D4465">
        <w:rPr>
          <w:rFonts w:ascii="Times New Roman" w:hAnsi="Times New Roman" w:cs="Times New Roman"/>
          <w:sz w:val="24"/>
          <w:szCs w:val="24"/>
        </w:rPr>
        <w:t xml:space="preserve">от </w:t>
      </w:r>
      <w:r>
        <w:rPr>
          <w:rFonts w:ascii="Times New Roman" w:hAnsi="Times New Roman" w:cs="Times New Roman"/>
          <w:sz w:val="24"/>
          <w:szCs w:val="24"/>
        </w:rPr>
        <w:t>12.01.2026г</w:t>
      </w:r>
      <w:r w:rsidRPr="001D4465">
        <w:rPr>
          <w:rFonts w:ascii="Times New Roman" w:hAnsi="Times New Roman" w:cs="Times New Roman"/>
          <w:sz w:val="24"/>
          <w:szCs w:val="24"/>
        </w:rPr>
        <w:t>.</w:t>
      </w:r>
    </w:p>
    <w:p w14:paraId="1A86D9BF" w14:textId="77777777" w:rsidR="00EC3901" w:rsidRPr="00125F4C" w:rsidRDefault="00EC3901" w:rsidP="00EC3901">
      <w:pPr>
        <w:pStyle w:val="a3"/>
        <w:tabs>
          <w:tab w:val="left" w:pos="709"/>
          <w:tab w:val="left" w:pos="851"/>
        </w:tabs>
        <w:spacing w:line="276" w:lineRule="auto"/>
        <w:ind w:firstLine="0"/>
        <w:jc w:val="left"/>
        <w:rPr>
          <w:rFonts w:ascii="Times New Roman" w:hAnsi="Times New Roman"/>
        </w:rPr>
      </w:pPr>
      <w:r w:rsidRPr="00D70CBA">
        <w:rPr>
          <w:rFonts w:ascii="Times New Roman" w:hAnsi="Times New Roman"/>
          <w:b/>
          <w:bCs/>
        </w:rPr>
        <w:t>Исполнитель:</w:t>
      </w:r>
      <w:r w:rsidRPr="00D70CBA">
        <w:rPr>
          <w:rFonts w:ascii="Times New Roman" w:hAnsi="Times New Roman"/>
        </w:rPr>
        <w:t xml:space="preserve"> ООО «</w:t>
      </w:r>
      <w:proofErr w:type="spellStart"/>
      <w:r w:rsidRPr="00D70CBA">
        <w:rPr>
          <w:rFonts w:ascii="Times New Roman" w:hAnsi="Times New Roman"/>
        </w:rPr>
        <w:t>СибПроект</w:t>
      </w:r>
      <w:proofErr w:type="spellEnd"/>
      <w:r w:rsidRPr="00D70CBA">
        <w:rPr>
          <w:rFonts w:ascii="Times New Roman" w:hAnsi="Times New Roman"/>
        </w:rPr>
        <w:t>»</w:t>
      </w:r>
    </w:p>
    <w:p w14:paraId="425C4635" w14:textId="77777777" w:rsidR="00EC3901" w:rsidRPr="00125F4C" w:rsidRDefault="00EC3901" w:rsidP="00EC3901">
      <w:pPr>
        <w:pStyle w:val="a3"/>
        <w:spacing w:line="276" w:lineRule="auto"/>
        <w:ind w:firstLine="0"/>
        <w:jc w:val="left"/>
        <w:rPr>
          <w:rFonts w:ascii="Times New Roman" w:hAnsi="Times New Roman"/>
        </w:rPr>
      </w:pPr>
    </w:p>
    <w:p w14:paraId="68FE4694" w14:textId="77777777" w:rsidR="00EC3901" w:rsidRPr="00125F4C" w:rsidRDefault="00EC3901" w:rsidP="00EC3901">
      <w:pPr>
        <w:pStyle w:val="a3"/>
        <w:spacing w:line="276" w:lineRule="auto"/>
        <w:ind w:firstLine="0"/>
        <w:jc w:val="left"/>
        <w:rPr>
          <w:rFonts w:ascii="Times New Roman" w:hAnsi="Times New Roman"/>
        </w:rPr>
      </w:pPr>
    </w:p>
    <w:p w14:paraId="7DE6881C" w14:textId="77777777" w:rsidR="00EC3901" w:rsidRPr="00125F4C" w:rsidRDefault="00EC3901" w:rsidP="00EC3901">
      <w:pPr>
        <w:pStyle w:val="a3"/>
        <w:ind w:firstLine="0"/>
        <w:jc w:val="left"/>
        <w:rPr>
          <w:rFonts w:ascii="Times New Roman" w:hAnsi="Times New Roman"/>
        </w:rPr>
      </w:pPr>
    </w:p>
    <w:p w14:paraId="10008D0A" w14:textId="46F3AF5B"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r w:rsidRPr="00125F4C">
        <w:rPr>
          <w:rFonts w:ascii="Times New Roman" w:hAnsi="Times New Roman" w:cs="Times New Roman"/>
          <w:sz w:val="24"/>
          <w:szCs w:val="24"/>
        </w:rPr>
        <w:t>Руководитель проекта:</w:t>
      </w:r>
    </w:p>
    <w:p w14:paraId="002F7DA5" w14:textId="0FA9C8A5"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7F8320F4" w14:textId="649427A0"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22C1100D" w14:textId="433AFA6B"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r>
        <w:rPr>
          <w:rFonts w:ascii="Times New Roman" w:hAnsi="Times New Roman" w:cs="Times New Roman"/>
          <w:sz w:val="24"/>
          <w:szCs w:val="24"/>
        </w:rPr>
        <w:tab/>
      </w:r>
      <w:r w:rsidRPr="00125F4C">
        <w:rPr>
          <w:rFonts w:ascii="Times New Roman" w:hAnsi="Times New Roman" w:cs="Times New Roman"/>
          <w:sz w:val="24"/>
          <w:szCs w:val="24"/>
        </w:rPr>
        <w:t xml:space="preserve">_______________ Калачева Л.А.   </w:t>
      </w:r>
    </w:p>
    <w:p w14:paraId="48A5A174" w14:textId="152FBD07"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63737FDF" w14:textId="60FD6F0B"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7599DB73" w14:textId="2A84BE8B"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418EA666" w14:textId="128F1785"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1685F886" w14:textId="2C9BF0CB" w:rsidR="001046FF" w:rsidRDefault="001046FF" w:rsidP="00EC3901">
      <w:pPr>
        <w:tabs>
          <w:tab w:val="left" w:pos="5520"/>
          <w:tab w:val="left" w:pos="5640"/>
          <w:tab w:val="left" w:pos="6360"/>
        </w:tabs>
        <w:ind w:firstLine="5387"/>
        <w:jc w:val="both"/>
        <w:rPr>
          <w:rFonts w:ascii="Times New Roman" w:hAnsi="Times New Roman" w:cs="Times New Roman"/>
          <w:sz w:val="24"/>
          <w:szCs w:val="24"/>
        </w:rPr>
      </w:pPr>
    </w:p>
    <w:p w14:paraId="7571537D" w14:textId="179CE803" w:rsidR="001046FF" w:rsidRDefault="001046FF" w:rsidP="00EC3901">
      <w:pPr>
        <w:tabs>
          <w:tab w:val="left" w:pos="5520"/>
          <w:tab w:val="left" w:pos="5640"/>
          <w:tab w:val="left" w:pos="6360"/>
        </w:tabs>
        <w:ind w:firstLine="5387"/>
        <w:jc w:val="both"/>
        <w:rPr>
          <w:rFonts w:ascii="Times New Roman" w:hAnsi="Times New Roman" w:cs="Times New Roman"/>
          <w:sz w:val="24"/>
          <w:szCs w:val="24"/>
        </w:rPr>
      </w:pPr>
    </w:p>
    <w:p w14:paraId="797D6978" w14:textId="77777777" w:rsidR="001046FF" w:rsidRDefault="001046FF" w:rsidP="00EC3901">
      <w:pPr>
        <w:tabs>
          <w:tab w:val="left" w:pos="5520"/>
          <w:tab w:val="left" w:pos="5640"/>
          <w:tab w:val="left" w:pos="6360"/>
        </w:tabs>
        <w:ind w:firstLine="5387"/>
        <w:jc w:val="both"/>
        <w:rPr>
          <w:rFonts w:ascii="Times New Roman" w:hAnsi="Times New Roman" w:cs="Times New Roman"/>
          <w:sz w:val="24"/>
          <w:szCs w:val="24"/>
        </w:rPr>
      </w:pPr>
    </w:p>
    <w:p w14:paraId="4504B2BC" w14:textId="6049AB90"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0547A848" w14:textId="7C842931"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r>
        <w:rPr>
          <w:rFonts w:ascii="Times New Roman" w:hAnsi="Times New Roman" w:cs="Times New Roman"/>
          <w:sz w:val="24"/>
          <w:szCs w:val="24"/>
        </w:rPr>
        <w:t>2026г.</w:t>
      </w:r>
    </w:p>
    <w:p w14:paraId="50E2E7EA" w14:textId="2BE7DEC4"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p>
    <w:p w14:paraId="7959C81C" w14:textId="471A38F8" w:rsidR="00EC3901" w:rsidRDefault="00EC3901" w:rsidP="00EC3901">
      <w:pPr>
        <w:tabs>
          <w:tab w:val="left" w:pos="5520"/>
          <w:tab w:val="left" w:pos="5640"/>
          <w:tab w:val="left" w:pos="6360"/>
        </w:tabs>
        <w:ind w:firstLine="5387"/>
        <w:jc w:val="both"/>
        <w:rPr>
          <w:rFonts w:ascii="Times New Roman" w:hAnsi="Times New Roman" w:cs="Times New Roman"/>
          <w:sz w:val="24"/>
          <w:szCs w:val="24"/>
        </w:rPr>
      </w:pPr>
      <w:r>
        <w:rPr>
          <w:rFonts w:ascii="Times New Roman" w:hAnsi="Times New Roman" w:cs="Times New Roman"/>
          <w:sz w:val="24"/>
          <w:szCs w:val="24"/>
        </w:rPr>
        <w:br w:type="page"/>
      </w:r>
    </w:p>
    <w:p w14:paraId="21A3557B" w14:textId="77777777" w:rsidR="002002E2" w:rsidRPr="000F424B" w:rsidRDefault="002002E2" w:rsidP="002002E2">
      <w:pPr>
        <w:tabs>
          <w:tab w:val="left" w:pos="7797"/>
        </w:tabs>
        <w:spacing w:before="240" w:after="240"/>
        <w:jc w:val="center"/>
        <w:rPr>
          <w:rFonts w:ascii="Times New Roman" w:hAnsi="Times New Roman" w:cs="Times New Roman"/>
          <w:b/>
          <w:sz w:val="24"/>
          <w:szCs w:val="24"/>
        </w:rPr>
      </w:pPr>
      <w:r w:rsidRPr="000F424B">
        <w:rPr>
          <w:rFonts w:ascii="Times New Roman" w:hAnsi="Times New Roman" w:cs="Times New Roman"/>
          <w:b/>
          <w:sz w:val="24"/>
          <w:szCs w:val="24"/>
        </w:rPr>
        <w:lastRenderedPageBreak/>
        <w:t>СОСТАВ ГРАФИЧЕСКИХ МАТЕРИАЛОВ ПРОЕКТА</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0"/>
        <w:gridCol w:w="7639"/>
        <w:gridCol w:w="1556"/>
      </w:tblGrid>
      <w:tr w:rsidR="002002E2" w:rsidRPr="000F424B" w14:paraId="1424FA60" w14:textId="77777777" w:rsidTr="00BF2501">
        <w:trPr>
          <w:trHeight w:val="264"/>
        </w:trPr>
        <w:tc>
          <w:tcPr>
            <w:tcW w:w="486" w:type="pct"/>
            <w:shd w:val="clear" w:color="auto" w:fill="FFFFFF"/>
            <w:hideMark/>
          </w:tcPr>
          <w:p w14:paraId="12131D63" w14:textId="77777777" w:rsidR="002002E2" w:rsidRPr="000F424B" w:rsidRDefault="002002E2" w:rsidP="00FF48BC">
            <w:pPr>
              <w:pStyle w:val="S"/>
              <w:spacing w:line="240" w:lineRule="auto"/>
              <w:ind w:firstLine="0"/>
              <w:jc w:val="center"/>
              <w:rPr>
                <w:rFonts w:ascii="Times New Roman" w:hAnsi="Times New Roman"/>
                <w:b/>
                <w:lang w:val="en-US" w:eastAsia="en-US" w:bidi="en-US"/>
              </w:rPr>
            </w:pPr>
            <w:bookmarkStart w:id="3" w:name="_Hlk156479067"/>
            <w:r w:rsidRPr="000F424B">
              <w:rPr>
                <w:rFonts w:ascii="Times New Roman" w:hAnsi="Times New Roman"/>
                <w:b/>
                <w:lang w:val="en-US" w:eastAsia="en-US" w:bidi="en-US"/>
              </w:rPr>
              <w:t>№ п/п</w:t>
            </w:r>
          </w:p>
        </w:tc>
        <w:tc>
          <w:tcPr>
            <w:tcW w:w="3750" w:type="pct"/>
            <w:shd w:val="clear" w:color="auto" w:fill="FFFFFF"/>
            <w:hideMark/>
          </w:tcPr>
          <w:p w14:paraId="025B204E" w14:textId="77777777" w:rsidR="002002E2" w:rsidRPr="000F424B" w:rsidRDefault="002002E2" w:rsidP="00FF48BC">
            <w:pPr>
              <w:pStyle w:val="S"/>
              <w:spacing w:line="240" w:lineRule="auto"/>
              <w:ind w:firstLine="0"/>
              <w:jc w:val="center"/>
              <w:rPr>
                <w:rStyle w:val="a7"/>
                <w:rFonts w:ascii="Times New Roman" w:hAnsi="Times New Roman"/>
              </w:rPr>
            </w:pPr>
            <w:r w:rsidRPr="000F424B">
              <w:rPr>
                <w:rFonts w:ascii="Times New Roman" w:hAnsi="Times New Roman"/>
                <w:b/>
                <w:lang w:eastAsia="en-US" w:bidi="en-US"/>
              </w:rPr>
              <w:t>Наименование чертежа</w:t>
            </w:r>
          </w:p>
        </w:tc>
        <w:tc>
          <w:tcPr>
            <w:tcW w:w="764" w:type="pct"/>
            <w:shd w:val="clear" w:color="auto" w:fill="FFFFFF"/>
            <w:hideMark/>
          </w:tcPr>
          <w:p w14:paraId="7CF312CB" w14:textId="77777777" w:rsidR="002002E2" w:rsidRPr="000F424B" w:rsidRDefault="002002E2" w:rsidP="00FF48BC">
            <w:pPr>
              <w:pStyle w:val="S"/>
              <w:spacing w:line="240" w:lineRule="auto"/>
              <w:ind w:firstLine="0"/>
              <w:jc w:val="center"/>
              <w:rPr>
                <w:rFonts w:ascii="Times New Roman" w:hAnsi="Times New Roman"/>
                <w:b/>
              </w:rPr>
            </w:pPr>
            <w:r w:rsidRPr="000F424B">
              <w:rPr>
                <w:rFonts w:ascii="Times New Roman" w:hAnsi="Times New Roman"/>
                <w:b/>
                <w:lang w:eastAsia="en-US" w:bidi="en-US"/>
              </w:rPr>
              <w:t>Масштаб</w:t>
            </w:r>
          </w:p>
        </w:tc>
      </w:tr>
      <w:tr w:rsidR="002002E2" w:rsidRPr="000F424B" w14:paraId="7038004E" w14:textId="77777777" w:rsidTr="00BF2501">
        <w:trPr>
          <w:trHeight w:val="268"/>
        </w:trPr>
        <w:tc>
          <w:tcPr>
            <w:tcW w:w="486" w:type="pct"/>
          </w:tcPr>
          <w:p w14:paraId="69A5EC65" w14:textId="77777777" w:rsidR="002002E2" w:rsidRPr="000F424B" w:rsidRDefault="002002E2" w:rsidP="00FF48BC">
            <w:pPr>
              <w:pStyle w:val="S1"/>
              <w:spacing w:line="240" w:lineRule="auto"/>
              <w:rPr>
                <w:lang w:val="en-US" w:eastAsia="en-US" w:bidi="en-US"/>
              </w:rPr>
            </w:pPr>
          </w:p>
        </w:tc>
        <w:tc>
          <w:tcPr>
            <w:tcW w:w="3750" w:type="pct"/>
            <w:hideMark/>
          </w:tcPr>
          <w:p w14:paraId="1D6ACF63" w14:textId="77777777" w:rsidR="002002E2" w:rsidRPr="000F424B" w:rsidRDefault="002002E2" w:rsidP="00FF48BC">
            <w:pPr>
              <w:ind w:left="55"/>
              <w:rPr>
                <w:rFonts w:ascii="Times New Roman" w:hAnsi="Times New Roman" w:cs="Times New Roman"/>
                <w:b/>
                <w:bCs/>
                <w:sz w:val="24"/>
                <w:szCs w:val="24"/>
                <w:lang w:bidi="en-US"/>
              </w:rPr>
            </w:pPr>
            <w:r w:rsidRPr="000F424B">
              <w:rPr>
                <w:rFonts w:ascii="Times New Roman" w:hAnsi="Times New Roman" w:cs="Times New Roman"/>
                <w:b/>
                <w:bCs/>
                <w:sz w:val="24"/>
                <w:szCs w:val="24"/>
                <w:lang w:bidi="en-US"/>
              </w:rPr>
              <w:t>Утверждаемая часть</w:t>
            </w:r>
          </w:p>
        </w:tc>
        <w:tc>
          <w:tcPr>
            <w:tcW w:w="764" w:type="pct"/>
          </w:tcPr>
          <w:p w14:paraId="25A2C3A3" w14:textId="77777777" w:rsidR="002002E2" w:rsidRPr="000F424B" w:rsidRDefault="002002E2" w:rsidP="00FF48BC">
            <w:pPr>
              <w:jc w:val="center"/>
              <w:rPr>
                <w:rFonts w:ascii="Times New Roman" w:hAnsi="Times New Roman" w:cs="Times New Roman"/>
                <w:sz w:val="24"/>
                <w:szCs w:val="24"/>
                <w:lang w:bidi="en-US"/>
              </w:rPr>
            </w:pPr>
          </w:p>
        </w:tc>
      </w:tr>
      <w:tr w:rsidR="00535CF1" w:rsidRPr="000F424B" w14:paraId="040E7101" w14:textId="77777777" w:rsidTr="00BF2501">
        <w:trPr>
          <w:trHeight w:val="217"/>
        </w:trPr>
        <w:tc>
          <w:tcPr>
            <w:tcW w:w="486" w:type="pct"/>
          </w:tcPr>
          <w:p w14:paraId="088D11FC" w14:textId="1EA9BA58" w:rsidR="00535CF1" w:rsidRPr="00535CF1" w:rsidRDefault="00535CF1" w:rsidP="00FF48BC">
            <w:pPr>
              <w:pStyle w:val="S1"/>
              <w:spacing w:line="240" w:lineRule="auto"/>
              <w:rPr>
                <w:lang w:eastAsia="en-US" w:bidi="en-US"/>
              </w:rPr>
            </w:pPr>
            <w:r>
              <w:rPr>
                <w:lang w:eastAsia="en-US" w:bidi="en-US"/>
              </w:rPr>
              <w:t>1</w:t>
            </w:r>
          </w:p>
        </w:tc>
        <w:tc>
          <w:tcPr>
            <w:tcW w:w="3750" w:type="pct"/>
          </w:tcPr>
          <w:p w14:paraId="26F79976" w14:textId="5FFD0863" w:rsidR="00535CF1" w:rsidRPr="000F424B" w:rsidRDefault="00535CF1" w:rsidP="00FF48BC">
            <w:pPr>
              <w:ind w:left="55"/>
              <w:rPr>
                <w:rFonts w:ascii="Times New Roman" w:hAnsi="Times New Roman" w:cs="Times New Roman"/>
                <w:sz w:val="24"/>
                <w:szCs w:val="24"/>
                <w:lang w:bidi="en-US"/>
              </w:rPr>
            </w:pPr>
            <w:r>
              <w:rPr>
                <w:rFonts w:ascii="Times New Roman" w:hAnsi="Times New Roman" w:cs="Times New Roman"/>
                <w:sz w:val="24"/>
                <w:szCs w:val="24"/>
                <w:lang w:bidi="en-US"/>
              </w:rPr>
              <w:t>Положение о территориальном планировании</w:t>
            </w:r>
          </w:p>
        </w:tc>
        <w:tc>
          <w:tcPr>
            <w:tcW w:w="764" w:type="pct"/>
          </w:tcPr>
          <w:p w14:paraId="03C6FE17" w14:textId="658BAA35" w:rsidR="00535CF1" w:rsidRPr="000F424B" w:rsidRDefault="00535CF1" w:rsidP="00FF48BC">
            <w:pPr>
              <w:jc w:val="center"/>
              <w:rPr>
                <w:rFonts w:ascii="Times New Roman" w:hAnsi="Times New Roman" w:cs="Times New Roman"/>
                <w:sz w:val="24"/>
                <w:szCs w:val="24"/>
                <w:lang w:bidi="en-US"/>
              </w:rPr>
            </w:pPr>
            <w:r>
              <w:rPr>
                <w:rFonts w:ascii="Times New Roman" w:hAnsi="Times New Roman" w:cs="Times New Roman"/>
                <w:sz w:val="24"/>
                <w:szCs w:val="24"/>
                <w:lang w:bidi="en-US"/>
              </w:rPr>
              <w:t>том</w:t>
            </w:r>
          </w:p>
        </w:tc>
      </w:tr>
      <w:tr w:rsidR="00535CF1" w:rsidRPr="000F424B" w14:paraId="63F7170D" w14:textId="77777777" w:rsidTr="00BF2501">
        <w:trPr>
          <w:trHeight w:val="523"/>
        </w:trPr>
        <w:tc>
          <w:tcPr>
            <w:tcW w:w="486" w:type="pct"/>
          </w:tcPr>
          <w:p w14:paraId="3911F321" w14:textId="705E92E4" w:rsidR="00535CF1" w:rsidRPr="00535CF1" w:rsidRDefault="00535CF1" w:rsidP="00535CF1">
            <w:pPr>
              <w:pStyle w:val="S1"/>
              <w:spacing w:line="240" w:lineRule="auto"/>
              <w:rPr>
                <w:lang w:eastAsia="en-US" w:bidi="en-US"/>
              </w:rPr>
            </w:pPr>
            <w:r>
              <w:rPr>
                <w:lang w:eastAsia="en-US" w:bidi="en-US"/>
              </w:rPr>
              <w:t>2</w:t>
            </w:r>
          </w:p>
        </w:tc>
        <w:tc>
          <w:tcPr>
            <w:tcW w:w="3750" w:type="pct"/>
          </w:tcPr>
          <w:p w14:paraId="00A90292" w14:textId="79675837" w:rsidR="00535CF1" w:rsidRPr="000F424B" w:rsidRDefault="00535CF1" w:rsidP="00535CF1">
            <w:pPr>
              <w:ind w:left="55"/>
              <w:rPr>
                <w:rFonts w:ascii="Times New Roman" w:hAnsi="Times New Roman" w:cs="Times New Roman"/>
                <w:sz w:val="24"/>
                <w:szCs w:val="24"/>
                <w:lang w:bidi="en-US"/>
              </w:rPr>
            </w:pPr>
            <w:r w:rsidRPr="000F424B">
              <w:rPr>
                <w:rFonts w:ascii="Times New Roman" w:hAnsi="Times New Roman" w:cs="Times New Roman"/>
                <w:sz w:val="24"/>
                <w:szCs w:val="24"/>
                <w:lang w:bidi="en-US"/>
              </w:rPr>
              <w:t xml:space="preserve">Карта границ населенных пунктов (в том числе границ образуемых населенных пунктов), входящих в состав </w:t>
            </w:r>
            <w:r>
              <w:rPr>
                <w:rFonts w:ascii="Times New Roman" w:hAnsi="Times New Roman" w:cs="Times New Roman"/>
                <w:sz w:val="24"/>
                <w:szCs w:val="24"/>
                <w:lang w:bidi="en-US"/>
              </w:rPr>
              <w:t>МО Родниковское городское поселение Родниковского муниципального района Ивановской области</w:t>
            </w:r>
          </w:p>
        </w:tc>
        <w:tc>
          <w:tcPr>
            <w:tcW w:w="764" w:type="pct"/>
          </w:tcPr>
          <w:p w14:paraId="6ED45CC0" w14:textId="0CB02E3E" w:rsidR="00535CF1" w:rsidRPr="000F424B" w:rsidRDefault="00535CF1" w:rsidP="00535CF1">
            <w:pPr>
              <w:jc w:val="center"/>
              <w:rPr>
                <w:rFonts w:ascii="Times New Roman" w:hAnsi="Times New Roman" w:cs="Times New Roman"/>
                <w:sz w:val="24"/>
                <w:szCs w:val="24"/>
                <w:lang w:bidi="en-US"/>
              </w:rPr>
            </w:pPr>
            <w:r w:rsidRPr="000F424B">
              <w:rPr>
                <w:rFonts w:ascii="Times New Roman" w:hAnsi="Times New Roman" w:cs="Times New Roman"/>
                <w:sz w:val="24"/>
                <w:szCs w:val="24"/>
                <w:lang w:bidi="en-US"/>
              </w:rPr>
              <w:t>М 1:5</w:t>
            </w:r>
            <w:r>
              <w:rPr>
                <w:rFonts w:ascii="Times New Roman" w:hAnsi="Times New Roman" w:cs="Times New Roman"/>
                <w:sz w:val="24"/>
                <w:szCs w:val="24"/>
                <w:lang w:val="en-US" w:bidi="en-US"/>
              </w:rPr>
              <w:t xml:space="preserve"> </w:t>
            </w:r>
            <w:r w:rsidRPr="000F424B">
              <w:rPr>
                <w:rFonts w:ascii="Times New Roman" w:hAnsi="Times New Roman" w:cs="Times New Roman"/>
                <w:sz w:val="24"/>
                <w:szCs w:val="24"/>
                <w:lang w:bidi="en-US"/>
              </w:rPr>
              <w:t>000</w:t>
            </w:r>
          </w:p>
        </w:tc>
      </w:tr>
      <w:tr w:rsidR="002002E2" w:rsidRPr="000F424B" w14:paraId="3293DDA6" w14:textId="77777777" w:rsidTr="00BF2501">
        <w:trPr>
          <w:trHeight w:val="130"/>
        </w:trPr>
        <w:tc>
          <w:tcPr>
            <w:tcW w:w="486" w:type="pct"/>
          </w:tcPr>
          <w:p w14:paraId="2F9C9E50" w14:textId="77361542" w:rsidR="002002E2" w:rsidRPr="000F424B" w:rsidRDefault="00535CF1" w:rsidP="00FF48BC">
            <w:pPr>
              <w:pStyle w:val="S1"/>
              <w:spacing w:line="240" w:lineRule="auto"/>
              <w:rPr>
                <w:lang w:eastAsia="en-US" w:bidi="en-US"/>
              </w:rPr>
            </w:pPr>
            <w:r>
              <w:rPr>
                <w:lang w:eastAsia="en-US" w:bidi="en-US"/>
              </w:rPr>
              <w:t>3</w:t>
            </w:r>
          </w:p>
        </w:tc>
        <w:tc>
          <w:tcPr>
            <w:tcW w:w="3750" w:type="pct"/>
          </w:tcPr>
          <w:p w14:paraId="267231AA" w14:textId="792745CA" w:rsidR="002002E2" w:rsidRPr="000F424B" w:rsidRDefault="002002E2" w:rsidP="00FF48BC">
            <w:pPr>
              <w:ind w:left="55"/>
              <w:rPr>
                <w:rFonts w:ascii="Times New Roman" w:hAnsi="Times New Roman" w:cs="Times New Roman"/>
                <w:sz w:val="24"/>
                <w:szCs w:val="24"/>
              </w:rPr>
            </w:pPr>
            <w:r w:rsidRPr="000F424B">
              <w:rPr>
                <w:rFonts w:ascii="Times New Roman" w:hAnsi="Times New Roman" w:cs="Times New Roman"/>
                <w:sz w:val="24"/>
                <w:szCs w:val="24"/>
              </w:rPr>
              <w:t xml:space="preserve">Карта функциональных зон </w:t>
            </w:r>
          </w:p>
        </w:tc>
        <w:tc>
          <w:tcPr>
            <w:tcW w:w="764" w:type="pct"/>
          </w:tcPr>
          <w:p w14:paraId="05E80EFE" w14:textId="4B3CE87C" w:rsidR="002002E2" w:rsidRPr="000F424B" w:rsidRDefault="002002E2" w:rsidP="00FF48BC">
            <w:pPr>
              <w:ind w:left="1"/>
              <w:jc w:val="center"/>
              <w:rPr>
                <w:rFonts w:ascii="Times New Roman" w:hAnsi="Times New Roman" w:cs="Times New Roman"/>
                <w:sz w:val="24"/>
                <w:szCs w:val="24"/>
                <w:lang w:bidi="en-US"/>
              </w:rPr>
            </w:pPr>
            <w:r w:rsidRPr="000F424B">
              <w:rPr>
                <w:rFonts w:ascii="Times New Roman" w:hAnsi="Times New Roman" w:cs="Times New Roman"/>
                <w:sz w:val="24"/>
                <w:szCs w:val="24"/>
                <w:lang w:bidi="en-US"/>
              </w:rPr>
              <w:t>М 1:</w:t>
            </w:r>
            <w:r w:rsidR="00535CF1">
              <w:rPr>
                <w:rFonts w:ascii="Times New Roman" w:hAnsi="Times New Roman" w:cs="Times New Roman"/>
                <w:sz w:val="24"/>
                <w:szCs w:val="24"/>
                <w:lang w:bidi="en-US"/>
              </w:rPr>
              <w:t>5</w:t>
            </w:r>
            <w:r>
              <w:rPr>
                <w:rFonts w:ascii="Times New Roman" w:hAnsi="Times New Roman" w:cs="Times New Roman"/>
                <w:sz w:val="24"/>
                <w:szCs w:val="24"/>
                <w:lang w:val="en-US" w:bidi="en-US"/>
              </w:rPr>
              <w:t xml:space="preserve"> </w:t>
            </w:r>
            <w:r w:rsidRPr="000F424B">
              <w:rPr>
                <w:rFonts w:ascii="Times New Roman" w:hAnsi="Times New Roman" w:cs="Times New Roman"/>
                <w:sz w:val="24"/>
                <w:szCs w:val="24"/>
                <w:lang w:bidi="en-US"/>
              </w:rPr>
              <w:t>000</w:t>
            </w:r>
          </w:p>
        </w:tc>
      </w:tr>
      <w:tr w:rsidR="002002E2" w:rsidRPr="000F424B" w14:paraId="5853F381" w14:textId="77777777" w:rsidTr="00BF2501">
        <w:trPr>
          <w:trHeight w:val="308"/>
        </w:trPr>
        <w:tc>
          <w:tcPr>
            <w:tcW w:w="486" w:type="pct"/>
          </w:tcPr>
          <w:p w14:paraId="6DAAE5B2" w14:textId="70DA7C7C" w:rsidR="002002E2" w:rsidRPr="000F424B" w:rsidRDefault="00535CF1" w:rsidP="00FF48BC">
            <w:pPr>
              <w:pStyle w:val="S1"/>
              <w:spacing w:line="240" w:lineRule="auto"/>
              <w:rPr>
                <w:lang w:eastAsia="en-US" w:bidi="en-US"/>
              </w:rPr>
            </w:pPr>
            <w:r>
              <w:rPr>
                <w:lang w:eastAsia="en-US" w:bidi="en-US"/>
              </w:rPr>
              <w:t>4</w:t>
            </w:r>
          </w:p>
        </w:tc>
        <w:tc>
          <w:tcPr>
            <w:tcW w:w="3750" w:type="pct"/>
          </w:tcPr>
          <w:p w14:paraId="503AC6F0" w14:textId="77777777" w:rsidR="002002E2" w:rsidRPr="000F424B" w:rsidRDefault="002002E2" w:rsidP="00FF48BC">
            <w:pPr>
              <w:ind w:left="55"/>
              <w:rPr>
                <w:rFonts w:ascii="Times New Roman" w:hAnsi="Times New Roman" w:cs="Times New Roman"/>
                <w:sz w:val="24"/>
                <w:szCs w:val="24"/>
                <w:lang w:bidi="en-US"/>
              </w:rPr>
            </w:pPr>
            <w:r w:rsidRPr="000F424B">
              <w:rPr>
                <w:rFonts w:ascii="Times New Roman" w:hAnsi="Times New Roman" w:cs="Times New Roman"/>
                <w:sz w:val="24"/>
                <w:szCs w:val="24"/>
                <w:lang w:bidi="en-US"/>
              </w:rPr>
              <w:t>Карта планируемого размещения объектов местного значения</w:t>
            </w:r>
          </w:p>
        </w:tc>
        <w:tc>
          <w:tcPr>
            <w:tcW w:w="764" w:type="pct"/>
          </w:tcPr>
          <w:p w14:paraId="79EEC6F7" w14:textId="209571C3" w:rsidR="002002E2" w:rsidRPr="000F424B" w:rsidRDefault="002002E2" w:rsidP="00FF48BC">
            <w:pPr>
              <w:jc w:val="center"/>
              <w:rPr>
                <w:rFonts w:ascii="Times New Roman" w:hAnsi="Times New Roman" w:cs="Times New Roman"/>
                <w:sz w:val="24"/>
                <w:szCs w:val="24"/>
                <w:lang w:bidi="en-US"/>
              </w:rPr>
            </w:pPr>
            <w:r w:rsidRPr="000F424B">
              <w:rPr>
                <w:rFonts w:ascii="Times New Roman" w:hAnsi="Times New Roman" w:cs="Times New Roman"/>
                <w:sz w:val="24"/>
                <w:szCs w:val="24"/>
                <w:lang w:bidi="en-US"/>
              </w:rPr>
              <w:t>М 1:</w:t>
            </w:r>
            <w:r w:rsidR="00535CF1">
              <w:rPr>
                <w:rFonts w:ascii="Times New Roman" w:hAnsi="Times New Roman" w:cs="Times New Roman"/>
                <w:sz w:val="24"/>
                <w:szCs w:val="24"/>
                <w:lang w:bidi="en-US"/>
              </w:rPr>
              <w:t>5</w:t>
            </w:r>
            <w:r>
              <w:rPr>
                <w:rFonts w:ascii="Times New Roman" w:hAnsi="Times New Roman" w:cs="Times New Roman"/>
                <w:sz w:val="24"/>
                <w:szCs w:val="24"/>
                <w:lang w:val="en-US" w:bidi="en-US"/>
              </w:rPr>
              <w:t xml:space="preserve"> </w:t>
            </w:r>
            <w:r w:rsidRPr="000F424B">
              <w:rPr>
                <w:rFonts w:ascii="Times New Roman" w:hAnsi="Times New Roman" w:cs="Times New Roman"/>
                <w:sz w:val="24"/>
                <w:szCs w:val="24"/>
                <w:lang w:bidi="en-US"/>
              </w:rPr>
              <w:t>000</w:t>
            </w:r>
          </w:p>
        </w:tc>
      </w:tr>
      <w:tr w:rsidR="00535CF1" w:rsidRPr="000F424B" w14:paraId="14B94865" w14:textId="77777777" w:rsidTr="00BF2501">
        <w:trPr>
          <w:trHeight w:val="308"/>
        </w:trPr>
        <w:tc>
          <w:tcPr>
            <w:tcW w:w="486" w:type="pct"/>
          </w:tcPr>
          <w:p w14:paraId="2A7C3096" w14:textId="08E69677" w:rsidR="00535CF1" w:rsidRPr="000F424B" w:rsidRDefault="00535CF1" w:rsidP="00FF48BC">
            <w:pPr>
              <w:pStyle w:val="S1"/>
              <w:spacing w:line="240" w:lineRule="auto"/>
              <w:rPr>
                <w:lang w:eastAsia="en-US" w:bidi="en-US"/>
              </w:rPr>
            </w:pPr>
            <w:r>
              <w:rPr>
                <w:lang w:eastAsia="en-US" w:bidi="en-US"/>
              </w:rPr>
              <w:t>5</w:t>
            </w:r>
          </w:p>
        </w:tc>
        <w:tc>
          <w:tcPr>
            <w:tcW w:w="3750" w:type="pct"/>
          </w:tcPr>
          <w:p w14:paraId="7960C47A" w14:textId="7F8E2E34" w:rsidR="00535CF1" w:rsidRPr="000F424B" w:rsidRDefault="00535CF1" w:rsidP="00FF48BC">
            <w:pPr>
              <w:ind w:left="55"/>
              <w:rPr>
                <w:rFonts w:ascii="Times New Roman" w:hAnsi="Times New Roman" w:cs="Times New Roman"/>
                <w:sz w:val="24"/>
                <w:szCs w:val="24"/>
                <w:lang w:bidi="en-US"/>
              </w:rPr>
            </w:pPr>
            <w:r>
              <w:rPr>
                <w:rFonts w:ascii="Times New Roman" w:hAnsi="Times New Roman" w:cs="Times New Roman"/>
                <w:sz w:val="24"/>
                <w:szCs w:val="24"/>
                <w:lang w:bidi="en-US"/>
              </w:rPr>
              <w:t>Сведения, предусмотренные п.5.1 ст. 23 Градостроительного кодекса РФ</w:t>
            </w:r>
          </w:p>
        </w:tc>
        <w:tc>
          <w:tcPr>
            <w:tcW w:w="764" w:type="pct"/>
          </w:tcPr>
          <w:p w14:paraId="105E824C" w14:textId="77777777" w:rsidR="00535CF1" w:rsidRPr="000F424B" w:rsidRDefault="00535CF1" w:rsidP="00FF48BC">
            <w:pPr>
              <w:jc w:val="center"/>
              <w:rPr>
                <w:rFonts w:ascii="Times New Roman" w:hAnsi="Times New Roman" w:cs="Times New Roman"/>
                <w:sz w:val="24"/>
                <w:szCs w:val="24"/>
                <w:lang w:bidi="en-US"/>
              </w:rPr>
            </w:pPr>
          </w:p>
        </w:tc>
      </w:tr>
      <w:tr w:rsidR="002002E2" w:rsidRPr="000F424B" w14:paraId="2BC5A692" w14:textId="77777777" w:rsidTr="00BF2501">
        <w:trPr>
          <w:trHeight w:val="142"/>
        </w:trPr>
        <w:tc>
          <w:tcPr>
            <w:tcW w:w="486" w:type="pct"/>
          </w:tcPr>
          <w:p w14:paraId="27B18CC8" w14:textId="77777777" w:rsidR="002002E2" w:rsidRPr="000F424B" w:rsidRDefault="002002E2" w:rsidP="00FF48BC">
            <w:pPr>
              <w:pStyle w:val="S1"/>
              <w:spacing w:line="240" w:lineRule="auto"/>
              <w:rPr>
                <w:lang w:eastAsia="en-US" w:bidi="en-US"/>
              </w:rPr>
            </w:pPr>
          </w:p>
        </w:tc>
        <w:tc>
          <w:tcPr>
            <w:tcW w:w="3750" w:type="pct"/>
          </w:tcPr>
          <w:p w14:paraId="6172A43A" w14:textId="77777777" w:rsidR="002002E2" w:rsidRPr="000F424B" w:rsidRDefault="002002E2" w:rsidP="00FF48BC">
            <w:pPr>
              <w:ind w:left="55"/>
              <w:rPr>
                <w:rFonts w:ascii="Times New Roman" w:hAnsi="Times New Roman" w:cs="Times New Roman"/>
                <w:sz w:val="24"/>
                <w:szCs w:val="24"/>
              </w:rPr>
            </w:pPr>
            <w:r w:rsidRPr="000F424B">
              <w:rPr>
                <w:rFonts w:ascii="Times New Roman" w:hAnsi="Times New Roman" w:cs="Times New Roman"/>
                <w:b/>
                <w:bCs/>
                <w:sz w:val="24"/>
                <w:szCs w:val="24"/>
                <w:lang w:bidi="en-US"/>
              </w:rPr>
              <w:t>Материалы по обоснованию проектных решений</w:t>
            </w:r>
          </w:p>
        </w:tc>
        <w:tc>
          <w:tcPr>
            <w:tcW w:w="764" w:type="pct"/>
          </w:tcPr>
          <w:p w14:paraId="06134188" w14:textId="77777777" w:rsidR="002002E2" w:rsidRPr="000F424B" w:rsidRDefault="002002E2" w:rsidP="00FF48BC">
            <w:pPr>
              <w:jc w:val="center"/>
              <w:rPr>
                <w:rFonts w:ascii="Times New Roman" w:hAnsi="Times New Roman" w:cs="Times New Roman"/>
                <w:sz w:val="24"/>
                <w:szCs w:val="24"/>
                <w:lang w:bidi="en-US"/>
              </w:rPr>
            </w:pPr>
          </w:p>
        </w:tc>
      </w:tr>
      <w:tr w:rsidR="00535CF1" w:rsidRPr="000F424B" w14:paraId="144640CE" w14:textId="77777777" w:rsidTr="00BF2501">
        <w:trPr>
          <w:trHeight w:val="172"/>
        </w:trPr>
        <w:tc>
          <w:tcPr>
            <w:tcW w:w="486" w:type="pct"/>
          </w:tcPr>
          <w:p w14:paraId="79F38D5D" w14:textId="1126F89F" w:rsidR="00535CF1" w:rsidRPr="000F424B" w:rsidRDefault="00535CF1" w:rsidP="00FF48BC">
            <w:pPr>
              <w:pStyle w:val="S1"/>
              <w:spacing w:line="240" w:lineRule="auto"/>
              <w:rPr>
                <w:lang w:eastAsia="en-US" w:bidi="en-US"/>
              </w:rPr>
            </w:pPr>
            <w:r>
              <w:rPr>
                <w:lang w:eastAsia="en-US" w:bidi="en-US"/>
              </w:rPr>
              <w:t>6</w:t>
            </w:r>
          </w:p>
        </w:tc>
        <w:tc>
          <w:tcPr>
            <w:tcW w:w="3750" w:type="pct"/>
          </w:tcPr>
          <w:p w14:paraId="0F831F06" w14:textId="2F70BA67" w:rsidR="00535CF1" w:rsidRPr="000F424B" w:rsidRDefault="00535CF1" w:rsidP="00FF48BC">
            <w:pPr>
              <w:ind w:left="55"/>
              <w:rPr>
                <w:rFonts w:ascii="Times New Roman" w:hAnsi="Times New Roman" w:cs="Times New Roman"/>
                <w:sz w:val="24"/>
                <w:szCs w:val="24"/>
                <w:lang w:bidi="en-US"/>
              </w:rPr>
            </w:pPr>
            <w:r>
              <w:rPr>
                <w:rFonts w:ascii="Times New Roman" w:hAnsi="Times New Roman" w:cs="Times New Roman"/>
                <w:sz w:val="24"/>
                <w:szCs w:val="24"/>
                <w:lang w:bidi="en-US"/>
              </w:rPr>
              <w:t>Материалы по обоснованию. Пояснительная записка</w:t>
            </w:r>
          </w:p>
        </w:tc>
        <w:tc>
          <w:tcPr>
            <w:tcW w:w="764" w:type="pct"/>
          </w:tcPr>
          <w:p w14:paraId="3449F4EF" w14:textId="2015B0B7" w:rsidR="00535CF1" w:rsidRPr="000F424B" w:rsidRDefault="00535CF1" w:rsidP="00FF48BC">
            <w:pPr>
              <w:jc w:val="center"/>
              <w:rPr>
                <w:rFonts w:ascii="Times New Roman" w:hAnsi="Times New Roman" w:cs="Times New Roman"/>
                <w:sz w:val="24"/>
                <w:szCs w:val="24"/>
                <w:lang w:bidi="en-US"/>
              </w:rPr>
            </w:pPr>
            <w:r>
              <w:rPr>
                <w:rFonts w:ascii="Times New Roman" w:hAnsi="Times New Roman" w:cs="Times New Roman"/>
                <w:sz w:val="24"/>
                <w:szCs w:val="24"/>
                <w:lang w:bidi="en-US"/>
              </w:rPr>
              <w:t>том</w:t>
            </w:r>
          </w:p>
        </w:tc>
      </w:tr>
      <w:tr w:rsidR="00535CF1" w:rsidRPr="000F424B" w14:paraId="1A3CC82A" w14:textId="77777777" w:rsidTr="00BF2501">
        <w:trPr>
          <w:trHeight w:val="523"/>
        </w:trPr>
        <w:tc>
          <w:tcPr>
            <w:tcW w:w="486" w:type="pct"/>
          </w:tcPr>
          <w:p w14:paraId="274E245C" w14:textId="64DD04CF" w:rsidR="00535CF1" w:rsidRPr="000F424B" w:rsidRDefault="00DB01C9" w:rsidP="00535CF1">
            <w:pPr>
              <w:pStyle w:val="S1"/>
              <w:spacing w:line="240" w:lineRule="auto"/>
              <w:rPr>
                <w:lang w:eastAsia="en-US" w:bidi="en-US"/>
              </w:rPr>
            </w:pPr>
            <w:r>
              <w:rPr>
                <w:lang w:eastAsia="en-US" w:bidi="en-US"/>
              </w:rPr>
              <w:t>7</w:t>
            </w:r>
          </w:p>
        </w:tc>
        <w:tc>
          <w:tcPr>
            <w:tcW w:w="3750" w:type="pct"/>
          </w:tcPr>
          <w:p w14:paraId="7BD5AFFD" w14:textId="7D438414" w:rsidR="00535CF1" w:rsidRPr="000F424B" w:rsidRDefault="00535CF1" w:rsidP="00535CF1">
            <w:pPr>
              <w:ind w:left="55"/>
              <w:rPr>
                <w:rFonts w:ascii="Times New Roman" w:hAnsi="Times New Roman" w:cs="Times New Roman"/>
                <w:sz w:val="24"/>
                <w:szCs w:val="24"/>
                <w:lang w:bidi="en-US"/>
              </w:rPr>
            </w:pPr>
            <w:r>
              <w:rPr>
                <w:rFonts w:ascii="Times New Roman" w:hAnsi="Times New Roman" w:cs="Times New Roman"/>
                <w:sz w:val="24"/>
                <w:szCs w:val="24"/>
                <w:lang w:bidi="en-US"/>
              </w:rPr>
              <w:t xml:space="preserve">Материалы по обоснованию. </w:t>
            </w:r>
            <w:r w:rsidRPr="000F424B">
              <w:rPr>
                <w:rFonts w:ascii="Times New Roman" w:hAnsi="Times New Roman" w:cs="Times New Roman"/>
                <w:sz w:val="24"/>
                <w:szCs w:val="24"/>
                <w:lang w:bidi="en-US"/>
              </w:rPr>
              <w:t>Карта зон с особыми условиями использования территории</w:t>
            </w:r>
          </w:p>
        </w:tc>
        <w:tc>
          <w:tcPr>
            <w:tcW w:w="764" w:type="pct"/>
          </w:tcPr>
          <w:p w14:paraId="4FCD838E" w14:textId="4B86F9E6" w:rsidR="00535CF1" w:rsidRPr="000F424B" w:rsidRDefault="00535CF1" w:rsidP="00535CF1">
            <w:pPr>
              <w:jc w:val="center"/>
              <w:rPr>
                <w:rFonts w:ascii="Times New Roman" w:hAnsi="Times New Roman" w:cs="Times New Roman"/>
                <w:sz w:val="24"/>
                <w:szCs w:val="24"/>
                <w:lang w:bidi="en-US"/>
              </w:rPr>
            </w:pPr>
            <w:r w:rsidRPr="00C50456">
              <w:rPr>
                <w:rFonts w:ascii="Times New Roman" w:hAnsi="Times New Roman" w:cs="Times New Roman"/>
                <w:sz w:val="24"/>
                <w:szCs w:val="24"/>
                <w:lang w:bidi="en-US"/>
              </w:rPr>
              <w:t>М 1:5</w:t>
            </w:r>
            <w:r w:rsidRPr="00C50456">
              <w:rPr>
                <w:rFonts w:ascii="Times New Roman" w:hAnsi="Times New Roman" w:cs="Times New Roman"/>
                <w:sz w:val="24"/>
                <w:szCs w:val="24"/>
                <w:lang w:val="en-US" w:bidi="en-US"/>
              </w:rPr>
              <w:t xml:space="preserve"> </w:t>
            </w:r>
            <w:r w:rsidRPr="00C50456">
              <w:rPr>
                <w:rFonts w:ascii="Times New Roman" w:hAnsi="Times New Roman" w:cs="Times New Roman"/>
                <w:sz w:val="24"/>
                <w:szCs w:val="24"/>
                <w:lang w:bidi="en-US"/>
              </w:rPr>
              <w:t>000</w:t>
            </w:r>
          </w:p>
        </w:tc>
      </w:tr>
      <w:tr w:rsidR="00535CF1" w:rsidRPr="000F424B" w14:paraId="275E77D2" w14:textId="77777777" w:rsidTr="00BF2501">
        <w:trPr>
          <w:trHeight w:val="523"/>
        </w:trPr>
        <w:tc>
          <w:tcPr>
            <w:tcW w:w="486" w:type="pct"/>
          </w:tcPr>
          <w:p w14:paraId="09CE5B8E" w14:textId="59E47227" w:rsidR="00535CF1" w:rsidRPr="000F424B" w:rsidRDefault="00DB01C9" w:rsidP="00535CF1">
            <w:pPr>
              <w:pStyle w:val="S1"/>
              <w:spacing w:line="240" w:lineRule="auto"/>
              <w:rPr>
                <w:lang w:eastAsia="en-US" w:bidi="en-US"/>
              </w:rPr>
            </w:pPr>
            <w:r>
              <w:rPr>
                <w:lang w:eastAsia="en-US" w:bidi="en-US"/>
              </w:rPr>
              <w:t>8</w:t>
            </w:r>
          </w:p>
        </w:tc>
        <w:tc>
          <w:tcPr>
            <w:tcW w:w="3750" w:type="pct"/>
          </w:tcPr>
          <w:p w14:paraId="71876CE3" w14:textId="6FEE83AC" w:rsidR="00535CF1" w:rsidRPr="000F424B" w:rsidRDefault="00535CF1" w:rsidP="00535CF1">
            <w:pPr>
              <w:ind w:left="55"/>
              <w:rPr>
                <w:rFonts w:ascii="Times New Roman" w:hAnsi="Times New Roman" w:cs="Times New Roman"/>
                <w:sz w:val="24"/>
                <w:szCs w:val="24"/>
                <w:lang w:bidi="en-US"/>
              </w:rPr>
            </w:pPr>
            <w:r>
              <w:rPr>
                <w:rFonts w:ascii="Times New Roman" w:hAnsi="Times New Roman" w:cs="Times New Roman"/>
                <w:sz w:val="24"/>
                <w:szCs w:val="24"/>
                <w:lang w:bidi="en-US"/>
              </w:rPr>
              <w:t xml:space="preserve">Материалы по обоснованию. </w:t>
            </w:r>
            <w:r w:rsidRPr="000F424B">
              <w:rPr>
                <w:rFonts w:ascii="Times New Roman" w:hAnsi="Times New Roman" w:cs="Times New Roman"/>
                <w:sz w:val="24"/>
                <w:szCs w:val="24"/>
                <w:lang w:bidi="en-US"/>
              </w:rPr>
              <w:t xml:space="preserve">Карта </w:t>
            </w:r>
            <w:r>
              <w:rPr>
                <w:rFonts w:ascii="Times New Roman" w:hAnsi="Times New Roman" w:cs="Times New Roman"/>
                <w:sz w:val="24"/>
                <w:szCs w:val="24"/>
                <w:lang w:bidi="en-US"/>
              </w:rPr>
              <w:t xml:space="preserve">границ </w:t>
            </w:r>
            <w:r w:rsidRPr="000F424B">
              <w:rPr>
                <w:rFonts w:ascii="Times New Roman" w:hAnsi="Times New Roman" w:cs="Times New Roman"/>
                <w:sz w:val="24"/>
                <w:szCs w:val="24"/>
                <w:lang w:bidi="en-US"/>
              </w:rPr>
              <w:t>территорий, подверженных риску возникновения чрезвычайных ситуаций природного и техногенного характера</w:t>
            </w:r>
          </w:p>
        </w:tc>
        <w:tc>
          <w:tcPr>
            <w:tcW w:w="764" w:type="pct"/>
          </w:tcPr>
          <w:p w14:paraId="73693D38" w14:textId="3DE6E26C" w:rsidR="00535CF1" w:rsidRPr="000F424B" w:rsidRDefault="00535CF1" w:rsidP="00535CF1">
            <w:pPr>
              <w:jc w:val="center"/>
              <w:rPr>
                <w:rFonts w:ascii="Times New Roman" w:hAnsi="Times New Roman" w:cs="Times New Roman"/>
                <w:sz w:val="24"/>
                <w:szCs w:val="24"/>
                <w:lang w:bidi="en-US"/>
              </w:rPr>
            </w:pPr>
            <w:r w:rsidRPr="00C50456">
              <w:rPr>
                <w:rFonts w:ascii="Times New Roman" w:hAnsi="Times New Roman" w:cs="Times New Roman"/>
                <w:sz w:val="24"/>
                <w:szCs w:val="24"/>
                <w:lang w:bidi="en-US"/>
              </w:rPr>
              <w:t>М 1:5</w:t>
            </w:r>
            <w:r w:rsidRPr="00C50456">
              <w:rPr>
                <w:rFonts w:ascii="Times New Roman" w:hAnsi="Times New Roman" w:cs="Times New Roman"/>
                <w:sz w:val="24"/>
                <w:szCs w:val="24"/>
                <w:lang w:val="en-US" w:bidi="en-US"/>
              </w:rPr>
              <w:t xml:space="preserve"> </w:t>
            </w:r>
            <w:r w:rsidRPr="00C50456">
              <w:rPr>
                <w:rFonts w:ascii="Times New Roman" w:hAnsi="Times New Roman" w:cs="Times New Roman"/>
                <w:sz w:val="24"/>
                <w:szCs w:val="24"/>
                <w:lang w:bidi="en-US"/>
              </w:rPr>
              <w:t>000</w:t>
            </w:r>
          </w:p>
        </w:tc>
      </w:tr>
      <w:tr w:rsidR="00535CF1" w:rsidRPr="000F424B" w14:paraId="5B860E09" w14:textId="77777777" w:rsidTr="00BF2501">
        <w:trPr>
          <w:trHeight w:val="523"/>
        </w:trPr>
        <w:tc>
          <w:tcPr>
            <w:tcW w:w="486" w:type="pct"/>
          </w:tcPr>
          <w:p w14:paraId="03C57537" w14:textId="57074DB7" w:rsidR="00535CF1" w:rsidRDefault="00DB01C9" w:rsidP="00535CF1">
            <w:pPr>
              <w:pStyle w:val="S1"/>
              <w:spacing w:line="240" w:lineRule="auto"/>
              <w:rPr>
                <w:lang w:eastAsia="en-US" w:bidi="en-US"/>
              </w:rPr>
            </w:pPr>
            <w:r>
              <w:rPr>
                <w:lang w:eastAsia="en-US" w:bidi="en-US"/>
              </w:rPr>
              <w:t>9</w:t>
            </w:r>
          </w:p>
        </w:tc>
        <w:tc>
          <w:tcPr>
            <w:tcW w:w="3750" w:type="pct"/>
          </w:tcPr>
          <w:p w14:paraId="492E7A79" w14:textId="27AFCF20" w:rsidR="00535CF1" w:rsidRDefault="00535CF1" w:rsidP="00535CF1">
            <w:pPr>
              <w:ind w:left="55"/>
              <w:rPr>
                <w:rFonts w:ascii="Times New Roman" w:hAnsi="Times New Roman" w:cs="Times New Roman"/>
                <w:sz w:val="24"/>
                <w:szCs w:val="24"/>
                <w:lang w:bidi="en-US"/>
              </w:rPr>
            </w:pPr>
            <w:r>
              <w:rPr>
                <w:rFonts w:ascii="Times New Roman" w:hAnsi="Times New Roman" w:cs="Times New Roman"/>
                <w:sz w:val="24"/>
                <w:szCs w:val="24"/>
                <w:lang w:bidi="en-US"/>
              </w:rPr>
              <w:t xml:space="preserve">Материалы по обоснованию. </w:t>
            </w:r>
            <w:r w:rsidRPr="000F424B">
              <w:rPr>
                <w:rFonts w:ascii="Times New Roman" w:hAnsi="Times New Roman" w:cs="Times New Roman"/>
                <w:sz w:val="24"/>
                <w:szCs w:val="24"/>
                <w:lang w:bidi="en-US"/>
              </w:rPr>
              <w:t xml:space="preserve">Карта </w:t>
            </w:r>
            <w:r>
              <w:rPr>
                <w:rFonts w:ascii="Times New Roman" w:hAnsi="Times New Roman" w:cs="Times New Roman"/>
                <w:sz w:val="24"/>
                <w:szCs w:val="24"/>
                <w:lang w:bidi="en-US"/>
              </w:rPr>
              <w:t>планируемого размещения особой экономической зоны на территории городского поселения</w:t>
            </w:r>
          </w:p>
        </w:tc>
        <w:tc>
          <w:tcPr>
            <w:tcW w:w="764" w:type="pct"/>
          </w:tcPr>
          <w:p w14:paraId="171D5657" w14:textId="5D890E2B" w:rsidR="00535CF1" w:rsidRPr="000F424B" w:rsidRDefault="00535CF1" w:rsidP="00535CF1">
            <w:pPr>
              <w:jc w:val="center"/>
              <w:rPr>
                <w:rFonts w:ascii="Times New Roman" w:hAnsi="Times New Roman" w:cs="Times New Roman"/>
                <w:sz w:val="24"/>
                <w:szCs w:val="24"/>
                <w:lang w:bidi="en-US"/>
              </w:rPr>
            </w:pPr>
            <w:r w:rsidRPr="00C50456">
              <w:rPr>
                <w:rFonts w:ascii="Times New Roman" w:hAnsi="Times New Roman" w:cs="Times New Roman"/>
                <w:sz w:val="24"/>
                <w:szCs w:val="24"/>
                <w:lang w:bidi="en-US"/>
              </w:rPr>
              <w:t>М 1:5</w:t>
            </w:r>
            <w:r w:rsidRPr="00C50456">
              <w:rPr>
                <w:rFonts w:ascii="Times New Roman" w:hAnsi="Times New Roman" w:cs="Times New Roman"/>
                <w:sz w:val="24"/>
                <w:szCs w:val="24"/>
                <w:lang w:val="en-US" w:bidi="en-US"/>
              </w:rPr>
              <w:t xml:space="preserve"> </w:t>
            </w:r>
            <w:r w:rsidRPr="00C50456">
              <w:rPr>
                <w:rFonts w:ascii="Times New Roman" w:hAnsi="Times New Roman" w:cs="Times New Roman"/>
                <w:sz w:val="24"/>
                <w:szCs w:val="24"/>
                <w:lang w:bidi="en-US"/>
              </w:rPr>
              <w:t>000</w:t>
            </w:r>
          </w:p>
        </w:tc>
      </w:tr>
      <w:bookmarkEnd w:id="3"/>
    </w:tbl>
    <w:p w14:paraId="10F5AE30" w14:textId="6DA5E6EA" w:rsidR="00EC3901" w:rsidRDefault="00EC3901"/>
    <w:p w14:paraId="109881B1" w14:textId="188B8A67" w:rsidR="00E81758" w:rsidRDefault="00E81758">
      <w:r>
        <w:br w:type="page"/>
      </w:r>
    </w:p>
    <w:p w14:paraId="202C77B7" w14:textId="77777777" w:rsidR="002201A6" w:rsidRDefault="002201A6"/>
    <w:p w14:paraId="1196CE8C" w14:textId="0B70C555" w:rsidR="00EC3901" w:rsidRDefault="00EC3901" w:rsidP="003563C8">
      <w:pPr>
        <w:pStyle w:val="Default"/>
        <w:ind w:firstLine="709"/>
        <w:jc w:val="both"/>
        <w:rPr>
          <w:rFonts w:ascii="Times New Roman" w:hAnsi="Times New Roman" w:cs="Times New Roman"/>
          <w:b/>
          <w:bCs/>
        </w:rPr>
      </w:pPr>
      <w:r w:rsidRPr="003563C8">
        <w:rPr>
          <w:rFonts w:ascii="Times New Roman" w:hAnsi="Times New Roman" w:cs="Times New Roman"/>
          <w:b/>
          <w:bCs/>
        </w:rPr>
        <w:t xml:space="preserve">Список используемых сокращений </w:t>
      </w:r>
    </w:p>
    <w:p w14:paraId="617E8B4D" w14:textId="3F1208C6"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СТП</w:t>
      </w:r>
      <w:r w:rsidR="003563C8">
        <w:rPr>
          <w:rFonts w:ascii="Times New Roman" w:hAnsi="Times New Roman" w:cs="Times New Roman"/>
        </w:rPr>
        <w:t xml:space="preserve"> -</w:t>
      </w:r>
      <w:r w:rsidRPr="003563C8">
        <w:rPr>
          <w:rFonts w:ascii="Times New Roman" w:hAnsi="Times New Roman" w:cs="Times New Roman"/>
        </w:rPr>
        <w:t xml:space="preserve"> Схема территориального планирования </w:t>
      </w:r>
    </w:p>
    <w:p w14:paraId="4EB2FCE3" w14:textId="41E0B831"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АИП ИО</w:t>
      </w:r>
      <w:r w:rsidR="003563C8">
        <w:rPr>
          <w:rFonts w:ascii="Times New Roman" w:hAnsi="Times New Roman" w:cs="Times New Roman"/>
        </w:rPr>
        <w:t xml:space="preserve"> - </w:t>
      </w:r>
      <w:r w:rsidRPr="003563C8">
        <w:rPr>
          <w:rFonts w:ascii="Times New Roman" w:hAnsi="Times New Roman" w:cs="Times New Roman"/>
        </w:rPr>
        <w:t xml:space="preserve">адресная инвестиционная программа Ивановской области </w:t>
      </w:r>
    </w:p>
    <w:p w14:paraId="439C6A3B" w14:textId="03B935DF"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ГП</w:t>
      </w:r>
      <w:r w:rsidR="003563C8">
        <w:rPr>
          <w:rFonts w:ascii="Times New Roman" w:hAnsi="Times New Roman" w:cs="Times New Roman"/>
        </w:rPr>
        <w:t xml:space="preserve"> - </w:t>
      </w:r>
      <w:r w:rsidRPr="003563C8">
        <w:rPr>
          <w:rFonts w:ascii="Times New Roman" w:hAnsi="Times New Roman" w:cs="Times New Roman"/>
        </w:rPr>
        <w:t xml:space="preserve">городское поселение </w:t>
      </w:r>
    </w:p>
    <w:p w14:paraId="62A42423" w14:textId="3C6B25A9"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ГРОРО</w:t>
      </w:r>
      <w:r w:rsidR="003563C8">
        <w:rPr>
          <w:rFonts w:ascii="Times New Roman" w:hAnsi="Times New Roman" w:cs="Times New Roman"/>
        </w:rPr>
        <w:t xml:space="preserve"> - </w:t>
      </w:r>
      <w:r w:rsidRPr="003563C8">
        <w:rPr>
          <w:rFonts w:ascii="Times New Roman" w:hAnsi="Times New Roman" w:cs="Times New Roman"/>
        </w:rPr>
        <w:t xml:space="preserve">Государственный реестр объектов размещения отходов </w:t>
      </w:r>
    </w:p>
    <w:p w14:paraId="4E0B303A" w14:textId="34B26F78" w:rsidR="00EC3901" w:rsidRPr="003563C8" w:rsidRDefault="00EC3901" w:rsidP="003563C8">
      <w:pPr>
        <w:pStyle w:val="Default"/>
        <w:ind w:firstLine="709"/>
        <w:jc w:val="both"/>
        <w:rPr>
          <w:rFonts w:ascii="Times New Roman" w:hAnsi="Times New Roman" w:cs="Times New Roman"/>
        </w:rPr>
      </w:pPr>
      <w:proofErr w:type="spellStart"/>
      <w:r w:rsidRPr="003563C8">
        <w:rPr>
          <w:rFonts w:ascii="Times New Roman" w:hAnsi="Times New Roman" w:cs="Times New Roman"/>
        </w:rPr>
        <w:t>ГрадК</w:t>
      </w:r>
      <w:proofErr w:type="spellEnd"/>
      <w:r w:rsidR="003563C8">
        <w:rPr>
          <w:rFonts w:ascii="Times New Roman" w:hAnsi="Times New Roman" w:cs="Times New Roman"/>
        </w:rPr>
        <w:t xml:space="preserve"> - </w:t>
      </w:r>
      <w:r w:rsidRPr="003563C8">
        <w:rPr>
          <w:rFonts w:ascii="Times New Roman" w:hAnsi="Times New Roman" w:cs="Times New Roman"/>
        </w:rPr>
        <w:t xml:space="preserve">Градостроительный кодекс </w:t>
      </w:r>
    </w:p>
    <w:p w14:paraId="1E45EEEC" w14:textId="4874F112"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ДОУ</w:t>
      </w:r>
      <w:r w:rsidR="003563C8">
        <w:rPr>
          <w:rFonts w:ascii="Times New Roman" w:hAnsi="Times New Roman" w:cs="Times New Roman"/>
        </w:rPr>
        <w:t xml:space="preserve"> -</w:t>
      </w:r>
      <w:r w:rsidRPr="003563C8">
        <w:rPr>
          <w:rFonts w:ascii="Times New Roman" w:hAnsi="Times New Roman" w:cs="Times New Roman"/>
        </w:rPr>
        <w:t xml:space="preserve"> дошкольное образовательное учреждение </w:t>
      </w:r>
    </w:p>
    <w:p w14:paraId="7BEBA301" w14:textId="4935D9AA" w:rsidR="00EC3901" w:rsidRPr="003563C8" w:rsidRDefault="00EC3901" w:rsidP="003563C8">
      <w:pPr>
        <w:pStyle w:val="Default"/>
        <w:ind w:firstLine="709"/>
        <w:jc w:val="both"/>
        <w:rPr>
          <w:rFonts w:ascii="Times New Roman" w:hAnsi="Times New Roman" w:cs="Times New Roman"/>
        </w:rPr>
      </w:pPr>
      <w:proofErr w:type="spellStart"/>
      <w:r w:rsidRPr="003563C8">
        <w:rPr>
          <w:rFonts w:ascii="Times New Roman" w:hAnsi="Times New Roman" w:cs="Times New Roman"/>
        </w:rPr>
        <w:t>ж.д</w:t>
      </w:r>
      <w:proofErr w:type="spellEnd"/>
      <w:r w:rsidRPr="003563C8">
        <w:rPr>
          <w:rFonts w:ascii="Times New Roman" w:hAnsi="Times New Roman" w:cs="Times New Roman"/>
        </w:rPr>
        <w:t>.</w:t>
      </w:r>
      <w:r w:rsidR="003563C8">
        <w:rPr>
          <w:rFonts w:ascii="Times New Roman" w:hAnsi="Times New Roman" w:cs="Times New Roman"/>
        </w:rPr>
        <w:t xml:space="preserve"> -</w:t>
      </w:r>
      <w:r w:rsidRPr="003563C8">
        <w:rPr>
          <w:rFonts w:ascii="Times New Roman" w:hAnsi="Times New Roman" w:cs="Times New Roman"/>
        </w:rPr>
        <w:t xml:space="preserve"> железная дорога, железнодорожный </w:t>
      </w:r>
    </w:p>
    <w:p w14:paraId="19D96450" w14:textId="4ECF655F"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ЖКХ</w:t>
      </w:r>
      <w:r w:rsidR="003563C8">
        <w:rPr>
          <w:rFonts w:ascii="Times New Roman" w:hAnsi="Times New Roman" w:cs="Times New Roman"/>
        </w:rPr>
        <w:t xml:space="preserve"> -</w:t>
      </w:r>
      <w:r w:rsidRPr="003563C8">
        <w:rPr>
          <w:rFonts w:ascii="Times New Roman" w:hAnsi="Times New Roman" w:cs="Times New Roman"/>
        </w:rPr>
        <w:t xml:space="preserve"> жилищно-коммунальное хозяйство </w:t>
      </w:r>
    </w:p>
    <w:p w14:paraId="43EA09C9" w14:textId="66B36D48"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з/у </w:t>
      </w:r>
      <w:r w:rsidR="003563C8">
        <w:rPr>
          <w:rFonts w:ascii="Times New Roman" w:hAnsi="Times New Roman" w:cs="Times New Roman"/>
        </w:rPr>
        <w:t>-</w:t>
      </w:r>
      <w:r w:rsidRPr="003563C8">
        <w:rPr>
          <w:rFonts w:ascii="Times New Roman" w:hAnsi="Times New Roman" w:cs="Times New Roman"/>
        </w:rPr>
        <w:t xml:space="preserve">земельный участок </w:t>
      </w:r>
    </w:p>
    <w:p w14:paraId="04862AC1" w14:textId="6798F7A7"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ИСОГД </w:t>
      </w:r>
      <w:r w:rsidR="003563C8">
        <w:rPr>
          <w:rFonts w:ascii="Times New Roman" w:hAnsi="Times New Roman" w:cs="Times New Roman"/>
        </w:rPr>
        <w:t xml:space="preserve">- </w:t>
      </w:r>
      <w:r w:rsidRPr="003563C8">
        <w:rPr>
          <w:rFonts w:ascii="Times New Roman" w:hAnsi="Times New Roman" w:cs="Times New Roman"/>
        </w:rPr>
        <w:t xml:space="preserve">информационная система обеспечения градостроительной деятельности </w:t>
      </w:r>
    </w:p>
    <w:p w14:paraId="2A22F393" w14:textId="291593AE"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КНС </w:t>
      </w:r>
      <w:r w:rsidR="003563C8">
        <w:rPr>
          <w:rFonts w:ascii="Times New Roman" w:hAnsi="Times New Roman" w:cs="Times New Roman"/>
        </w:rPr>
        <w:t xml:space="preserve">- </w:t>
      </w:r>
      <w:r w:rsidRPr="003563C8">
        <w:rPr>
          <w:rFonts w:ascii="Times New Roman" w:hAnsi="Times New Roman" w:cs="Times New Roman"/>
        </w:rPr>
        <w:t xml:space="preserve">канализационная насосная станция </w:t>
      </w:r>
    </w:p>
    <w:p w14:paraId="19E7107E" w14:textId="19712413"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КОС </w:t>
      </w:r>
      <w:r w:rsidR="003563C8">
        <w:rPr>
          <w:rFonts w:ascii="Times New Roman" w:hAnsi="Times New Roman" w:cs="Times New Roman"/>
        </w:rPr>
        <w:t xml:space="preserve">- </w:t>
      </w:r>
      <w:r w:rsidRPr="003563C8">
        <w:rPr>
          <w:rFonts w:ascii="Times New Roman" w:hAnsi="Times New Roman" w:cs="Times New Roman"/>
        </w:rPr>
        <w:t xml:space="preserve">канализационные очистные сооружения </w:t>
      </w:r>
    </w:p>
    <w:p w14:paraId="50706D31" w14:textId="1BCFFC77"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ЛЭП </w:t>
      </w:r>
      <w:r w:rsidR="003563C8">
        <w:rPr>
          <w:rFonts w:ascii="Times New Roman" w:hAnsi="Times New Roman" w:cs="Times New Roman"/>
        </w:rPr>
        <w:t xml:space="preserve">- </w:t>
      </w:r>
      <w:r w:rsidRPr="003563C8">
        <w:rPr>
          <w:rFonts w:ascii="Times New Roman" w:hAnsi="Times New Roman" w:cs="Times New Roman"/>
        </w:rPr>
        <w:t xml:space="preserve">линии электропередачи </w:t>
      </w:r>
    </w:p>
    <w:p w14:paraId="0419CC38" w14:textId="6660630F"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МНГП</w:t>
      </w:r>
      <w:r w:rsidR="003563C8">
        <w:rPr>
          <w:rFonts w:ascii="Times New Roman" w:hAnsi="Times New Roman" w:cs="Times New Roman"/>
        </w:rPr>
        <w:t xml:space="preserve"> -</w:t>
      </w:r>
      <w:r w:rsidRPr="003563C8">
        <w:rPr>
          <w:rFonts w:ascii="Times New Roman" w:hAnsi="Times New Roman" w:cs="Times New Roman"/>
        </w:rPr>
        <w:t xml:space="preserve"> местные нормативы градостроительного проектирования </w:t>
      </w:r>
    </w:p>
    <w:p w14:paraId="6CBC2488" w14:textId="194787EE"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МО </w:t>
      </w:r>
      <w:r w:rsidR="003563C8">
        <w:rPr>
          <w:rFonts w:ascii="Times New Roman" w:hAnsi="Times New Roman" w:cs="Times New Roman"/>
        </w:rPr>
        <w:t xml:space="preserve">- </w:t>
      </w:r>
      <w:r w:rsidRPr="003563C8">
        <w:rPr>
          <w:rFonts w:ascii="Times New Roman" w:hAnsi="Times New Roman" w:cs="Times New Roman"/>
        </w:rPr>
        <w:t xml:space="preserve">муниципальное образование </w:t>
      </w:r>
    </w:p>
    <w:p w14:paraId="08D26B59" w14:textId="0DD4294A"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МРСК </w:t>
      </w:r>
      <w:r w:rsidR="003563C8">
        <w:rPr>
          <w:rFonts w:ascii="Times New Roman" w:hAnsi="Times New Roman" w:cs="Times New Roman"/>
        </w:rPr>
        <w:t xml:space="preserve">- </w:t>
      </w:r>
      <w:r w:rsidRPr="003563C8">
        <w:rPr>
          <w:rFonts w:ascii="Times New Roman" w:hAnsi="Times New Roman" w:cs="Times New Roman"/>
        </w:rPr>
        <w:t xml:space="preserve">межрегиональная распределительная сетевая компания </w:t>
      </w:r>
    </w:p>
    <w:p w14:paraId="0B6CE537" w14:textId="1B39F98D"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н/с </w:t>
      </w:r>
      <w:r w:rsidR="003563C8">
        <w:rPr>
          <w:rFonts w:ascii="Times New Roman" w:hAnsi="Times New Roman" w:cs="Times New Roman"/>
        </w:rPr>
        <w:t>-</w:t>
      </w:r>
      <w:r w:rsidRPr="003563C8">
        <w:rPr>
          <w:rFonts w:ascii="Times New Roman" w:hAnsi="Times New Roman" w:cs="Times New Roman"/>
        </w:rPr>
        <w:t xml:space="preserve">несекретно </w:t>
      </w:r>
    </w:p>
    <w:p w14:paraId="6BA22514" w14:textId="0B47F1A7"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п/с (ПС) </w:t>
      </w:r>
      <w:r w:rsidR="003563C8">
        <w:rPr>
          <w:rFonts w:ascii="Times New Roman" w:hAnsi="Times New Roman" w:cs="Times New Roman"/>
        </w:rPr>
        <w:t xml:space="preserve">- </w:t>
      </w:r>
      <w:r w:rsidRPr="003563C8">
        <w:rPr>
          <w:rFonts w:ascii="Times New Roman" w:hAnsi="Times New Roman" w:cs="Times New Roman"/>
        </w:rPr>
        <w:t xml:space="preserve">подстанция </w:t>
      </w:r>
    </w:p>
    <w:p w14:paraId="46754FA6" w14:textId="484C1ECF"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ОМЗ </w:t>
      </w:r>
      <w:r w:rsidR="00B4511A">
        <w:rPr>
          <w:rFonts w:ascii="Times New Roman" w:hAnsi="Times New Roman" w:cs="Times New Roman"/>
        </w:rPr>
        <w:t xml:space="preserve">- </w:t>
      </w:r>
      <w:r w:rsidRPr="003563C8">
        <w:rPr>
          <w:rFonts w:ascii="Times New Roman" w:hAnsi="Times New Roman" w:cs="Times New Roman"/>
        </w:rPr>
        <w:t xml:space="preserve">объект местного значения </w:t>
      </w:r>
    </w:p>
    <w:p w14:paraId="1D7D75FD" w14:textId="05D11A05"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ОРЗ </w:t>
      </w:r>
      <w:r w:rsidR="00B4511A">
        <w:rPr>
          <w:rFonts w:ascii="Times New Roman" w:hAnsi="Times New Roman" w:cs="Times New Roman"/>
        </w:rPr>
        <w:t xml:space="preserve">- </w:t>
      </w:r>
      <w:r w:rsidRPr="003563C8">
        <w:rPr>
          <w:rFonts w:ascii="Times New Roman" w:hAnsi="Times New Roman" w:cs="Times New Roman"/>
        </w:rPr>
        <w:t xml:space="preserve">объект регионального значения </w:t>
      </w:r>
    </w:p>
    <w:p w14:paraId="712426DA" w14:textId="4930E7EA"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СЖД </w:t>
      </w:r>
      <w:r w:rsidR="00B4511A">
        <w:rPr>
          <w:rFonts w:ascii="Times New Roman" w:hAnsi="Times New Roman" w:cs="Times New Roman"/>
        </w:rPr>
        <w:t xml:space="preserve">- </w:t>
      </w:r>
      <w:r w:rsidRPr="003563C8">
        <w:rPr>
          <w:rFonts w:ascii="Times New Roman" w:hAnsi="Times New Roman" w:cs="Times New Roman"/>
        </w:rPr>
        <w:t xml:space="preserve">Северная железная дорога </w:t>
      </w:r>
    </w:p>
    <w:p w14:paraId="12F35F07" w14:textId="2C88E39F"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ПДК </w:t>
      </w:r>
      <w:r w:rsidR="00B4511A">
        <w:rPr>
          <w:rFonts w:ascii="Times New Roman" w:hAnsi="Times New Roman" w:cs="Times New Roman"/>
        </w:rPr>
        <w:t xml:space="preserve">- </w:t>
      </w:r>
      <w:r w:rsidRPr="003563C8">
        <w:rPr>
          <w:rFonts w:ascii="Times New Roman" w:hAnsi="Times New Roman" w:cs="Times New Roman"/>
        </w:rPr>
        <w:t xml:space="preserve">предельно допустимая концентрация </w:t>
      </w:r>
    </w:p>
    <w:p w14:paraId="1D913D54" w14:textId="2CA9E785"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ПСД </w:t>
      </w:r>
      <w:r w:rsidR="00B4511A">
        <w:rPr>
          <w:rFonts w:ascii="Times New Roman" w:hAnsi="Times New Roman" w:cs="Times New Roman"/>
        </w:rPr>
        <w:t xml:space="preserve">- </w:t>
      </w:r>
      <w:r w:rsidRPr="003563C8">
        <w:rPr>
          <w:rFonts w:ascii="Times New Roman" w:hAnsi="Times New Roman" w:cs="Times New Roman"/>
        </w:rPr>
        <w:t xml:space="preserve">проектно-сметная документация </w:t>
      </w:r>
    </w:p>
    <w:p w14:paraId="67EA7251" w14:textId="77777777"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РЖД Российские железные дороги </w:t>
      </w:r>
    </w:p>
    <w:p w14:paraId="28306D1C" w14:textId="1F0F8C61" w:rsidR="00EC3901" w:rsidRPr="003563C8" w:rsidRDefault="00EC3901" w:rsidP="003563C8">
      <w:pPr>
        <w:pStyle w:val="Default"/>
        <w:ind w:left="709"/>
        <w:jc w:val="both"/>
        <w:rPr>
          <w:rFonts w:ascii="Times New Roman" w:hAnsi="Times New Roman" w:cs="Times New Roman"/>
        </w:rPr>
      </w:pPr>
      <w:r w:rsidRPr="003563C8">
        <w:rPr>
          <w:rFonts w:ascii="Times New Roman" w:hAnsi="Times New Roman" w:cs="Times New Roman"/>
        </w:rPr>
        <w:t xml:space="preserve">РНГП, РНГП ИО </w:t>
      </w:r>
      <w:r w:rsidR="003563C8">
        <w:rPr>
          <w:rFonts w:ascii="Times New Roman" w:hAnsi="Times New Roman" w:cs="Times New Roman"/>
        </w:rPr>
        <w:t xml:space="preserve">- </w:t>
      </w:r>
      <w:r w:rsidRPr="003563C8">
        <w:rPr>
          <w:rFonts w:ascii="Times New Roman" w:hAnsi="Times New Roman" w:cs="Times New Roman"/>
        </w:rPr>
        <w:t xml:space="preserve">региональные нормативы градостроительного проектирования Ивановской области </w:t>
      </w:r>
    </w:p>
    <w:p w14:paraId="64D6A349" w14:textId="5503C26C"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РФ </w:t>
      </w:r>
      <w:r w:rsidR="003563C8">
        <w:rPr>
          <w:rFonts w:ascii="Times New Roman" w:hAnsi="Times New Roman" w:cs="Times New Roman"/>
        </w:rPr>
        <w:t xml:space="preserve">- </w:t>
      </w:r>
      <w:r w:rsidRPr="003563C8">
        <w:rPr>
          <w:rFonts w:ascii="Times New Roman" w:hAnsi="Times New Roman" w:cs="Times New Roman"/>
        </w:rPr>
        <w:t xml:space="preserve">Российская Федерация </w:t>
      </w:r>
    </w:p>
    <w:p w14:paraId="194318BD" w14:textId="083C0049"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РЦП </w:t>
      </w:r>
      <w:r w:rsidR="003563C8">
        <w:rPr>
          <w:rFonts w:ascii="Times New Roman" w:hAnsi="Times New Roman" w:cs="Times New Roman"/>
        </w:rPr>
        <w:t xml:space="preserve">- </w:t>
      </w:r>
      <w:r w:rsidRPr="003563C8">
        <w:rPr>
          <w:rFonts w:ascii="Times New Roman" w:hAnsi="Times New Roman" w:cs="Times New Roman"/>
        </w:rPr>
        <w:t xml:space="preserve">региональная целевая программа </w:t>
      </w:r>
    </w:p>
    <w:p w14:paraId="3E18CFBF" w14:textId="3798C500"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СЗЗ </w:t>
      </w:r>
      <w:r w:rsidR="003563C8">
        <w:rPr>
          <w:rFonts w:ascii="Times New Roman" w:hAnsi="Times New Roman" w:cs="Times New Roman"/>
        </w:rPr>
        <w:t xml:space="preserve">- </w:t>
      </w:r>
      <w:r w:rsidRPr="003563C8">
        <w:rPr>
          <w:rFonts w:ascii="Times New Roman" w:hAnsi="Times New Roman" w:cs="Times New Roman"/>
        </w:rPr>
        <w:t xml:space="preserve">санитарно-защитная зона </w:t>
      </w:r>
    </w:p>
    <w:p w14:paraId="58E697FE" w14:textId="40CDEA20"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ИО </w:t>
      </w:r>
      <w:r w:rsidR="003563C8">
        <w:rPr>
          <w:rFonts w:ascii="Times New Roman" w:hAnsi="Times New Roman" w:cs="Times New Roman"/>
        </w:rPr>
        <w:t xml:space="preserve">- </w:t>
      </w:r>
      <w:r w:rsidRPr="003563C8">
        <w:rPr>
          <w:rFonts w:ascii="Times New Roman" w:hAnsi="Times New Roman" w:cs="Times New Roman"/>
        </w:rPr>
        <w:t xml:space="preserve">Ивановская область </w:t>
      </w:r>
    </w:p>
    <w:p w14:paraId="2161E1AA" w14:textId="0960B557" w:rsidR="00EC3901" w:rsidRPr="003563C8" w:rsidRDefault="00EC3901" w:rsidP="003563C8">
      <w:pPr>
        <w:pStyle w:val="Default"/>
        <w:ind w:firstLine="709"/>
        <w:jc w:val="both"/>
        <w:rPr>
          <w:rFonts w:ascii="Times New Roman" w:hAnsi="Times New Roman" w:cs="Times New Roman"/>
        </w:rPr>
      </w:pPr>
      <w:r w:rsidRPr="003563C8">
        <w:rPr>
          <w:rFonts w:ascii="Times New Roman" w:hAnsi="Times New Roman" w:cs="Times New Roman"/>
        </w:rPr>
        <w:t xml:space="preserve">СТП РФ </w:t>
      </w:r>
      <w:r w:rsidR="003563C8">
        <w:rPr>
          <w:rFonts w:ascii="Times New Roman" w:hAnsi="Times New Roman" w:cs="Times New Roman"/>
        </w:rPr>
        <w:t xml:space="preserve">- </w:t>
      </w:r>
      <w:r w:rsidRPr="003563C8">
        <w:rPr>
          <w:rFonts w:ascii="Times New Roman" w:hAnsi="Times New Roman" w:cs="Times New Roman"/>
        </w:rPr>
        <w:t xml:space="preserve">схема территориального планирования Российской Федерации </w:t>
      </w:r>
    </w:p>
    <w:p w14:paraId="6BEE8560" w14:textId="377BEC2D" w:rsidR="00BF2501" w:rsidRDefault="00EC3901" w:rsidP="003563C8">
      <w:pPr>
        <w:ind w:firstLine="709"/>
        <w:jc w:val="both"/>
        <w:rPr>
          <w:rFonts w:ascii="Times New Roman" w:hAnsi="Times New Roman" w:cs="Times New Roman"/>
          <w:sz w:val="24"/>
          <w:szCs w:val="24"/>
        </w:rPr>
      </w:pPr>
      <w:r w:rsidRPr="003563C8">
        <w:rPr>
          <w:rFonts w:ascii="Times New Roman" w:hAnsi="Times New Roman" w:cs="Times New Roman"/>
          <w:sz w:val="24"/>
          <w:szCs w:val="24"/>
        </w:rPr>
        <w:t xml:space="preserve">СТП ИО </w:t>
      </w:r>
      <w:r w:rsidR="003563C8">
        <w:rPr>
          <w:rFonts w:ascii="Times New Roman" w:hAnsi="Times New Roman" w:cs="Times New Roman"/>
          <w:sz w:val="24"/>
          <w:szCs w:val="24"/>
        </w:rPr>
        <w:t xml:space="preserve">- </w:t>
      </w:r>
      <w:r w:rsidRPr="003563C8">
        <w:rPr>
          <w:rFonts w:ascii="Times New Roman" w:hAnsi="Times New Roman" w:cs="Times New Roman"/>
          <w:sz w:val="24"/>
          <w:szCs w:val="24"/>
        </w:rPr>
        <w:t>схема территориального планирования Ивановской области</w:t>
      </w:r>
      <w:r w:rsidR="00BF2501">
        <w:rPr>
          <w:rFonts w:ascii="Times New Roman" w:hAnsi="Times New Roman" w:cs="Times New Roman"/>
          <w:sz w:val="24"/>
          <w:szCs w:val="24"/>
        </w:rPr>
        <w:br w:type="page"/>
      </w:r>
    </w:p>
    <w:p w14:paraId="182AA48A" w14:textId="36F6F708" w:rsidR="00EC3901" w:rsidRDefault="00EC3901"/>
    <w:sdt>
      <w:sdtPr>
        <w:rPr>
          <w:rFonts w:asciiTheme="minorHAnsi" w:eastAsiaTheme="minorHAnsi" w:hAnsiTheme="minorHAnsi" w:cstheme="minorBidi"/>
          <w:color w:val="auto"/>
          <w:sz w:val="22"/>
          <w:szCs w:val="22"/>
          <w:lang w:eastAsia="en-US"/>
        </w:rPr>
        <w:id w:val="-2002809406"/>
        <w:docPartObj>
          <w:docPartGallery w:val="Table of Contents"/>
          <w:docPartUnique/>
        </w:docPartObj>
      </w:sdtPr>
      <w:sdtEndPr>
        <w:rPr>
          <w:b/>
          <w:bCs/>
        </w:rPr>
      </w:sdtEndPr>
      <w:sdtContent>
        <w:p w14:paraId="14339D6F" w14:textId="2D619D40" w:rsidR="00012F8C" w:rsidRPr="002201A6" w:rsidRDefault="002201A6" w:rsidP="002201A6">
          <w:pPr>
            <w:pStyle w:val="af3"/>
            <w:jc w:val="center"/>
            <w:rPr>
              <w:rFonts w:ascii="Times New Roman" w:hAnsi="Times New Roman" w:cs="Times New Roman"/>
              <w:color w:val="auto"/>
              <w:sz w:val="28"/>
              <w:szCs w:val="28"/>
            </w:rPr>
          </w:pPr>
          <w:r w:rsidRPr="002201A6">
            <w:rPr>
              <w:rFonts w:ascii="Times New Roman" w:hAnsi="Times New Roman" w:cs="Times New Roman"/>
              <w:color w:val="auto"/>
              <w:sz w:val="28"/>
              <w:szCs w:val="28"/>
            </w:rPr>
            <w:t>Содержание</w:t>
          </w:r>
        </w:p>
        <w:p w14:paraId="5AC3E771" w14:textId="586DDD93" w:rsidR="00B67503" w:rsidRDefault="00012F8C">
          <w:pPr>
            <w:pStyle w:val="12"/>
            <w:tabs>
              <w:tab w:val="right" w:leader="dot" w:pos="10195"/>
            </w:tabs>
            <w:rPr>
              <w:rFonts w:eastAsiaTheme="minorEastAsia"/>
              <w:noProof/>
              <w:lang w:eastAsia="ru-RU"/>
            </w:rPr>
          </w:pPr>
          <w:r>
            <w:fldChar w:fldCharType="begin"/>
          </w:r>
          <w:r>
            <w:instrText xml:space="preserve"> TOC \o "1-3" \h \z \u </w:instrText>
          </w:r>
          <w:r>
            <w:fldChar w:fldCharType="separate"/>
          </w:r>
          <w:hyperlink w:anchor="_Toc220171570" w:history="1">
            <w:r w:rsidR="00B67503" w:rsidRPr="00B95DC0">
              <w:rPr>
                <w:rStyle w:val="a7"/>
                <w:rFonts w:ascii="Times New Roman" w:eastAsia="Batang" w:hAnsi="Times New Roman" w:cs="Times New Roman"/>
                <w:b/>
                <w:bCs/>
                <w:caps/>
                <w:noProof/>
              </w:rPr>
              <w:t>1.</w:t>
            </w:r>
            <w:r w:rsidR="00B67503" w:rsidRPr="00B95DC0">
              <w:rPr>
                <w:rStyle w:val="a7"/>
                <w:rFonts w:ascii="Times New Roman" w:hAnsi="Times New Roman" w:cs="Times New Roman"/>
                <w:b/>
                <w:bCs/>
                <w:caps/>
                <w:noProof/>
                <w:shd w:val="clear" w:color="auto" w:fill="FFFFFF"/>
              </w:rPr>
              <w:t xml:space="preserve">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B67503">
              <w:rPr>
                <w:noProof/>
                <w:webHidden/>
              </w:rPr>
              <w:tab/>
            </w:r>
            <w:r w:rsidR="00B67503">
              <w:rPr>
                <w:noProof/>
                <w:webHidden/>
              </w:rPr>
              <w:fldChar w:fldCharType="begin"/>
            </w:r>
            <w:r w:rsidR="00B67503">
              <w:rPr>
                <w:noProof/>
                <w:webHidden/>
              </w:rPr>
              <w:instrText xml:space="preserve"> PAGEREF _Toc220171570 \h </w:instrText>
            </w:r>
            <w:r w:rsidR="00B67503">
              <w:rPr>
                <w:noProof/>
                <w:webHidden/>
              </w:rPr>
            </w:r>
            <w:r w:rsidR="00B67503">
              <w:rPr>
                <w:noProof/>
                <w:webHidden/>
              </w:rPr>
              <w:fldChar w:fldCharType="separate"/>
            </w:r>
            <w:r w:rsidR="00B67503">
              <w:rPr>
                <w:noProof/>
                <w:webHidden/>
              </w:rPr>
              <w:t>8</w:t>
            </w:r>
            <w:r w:rsidR="00B67503">
              <w:rPr>
                <w:noProof/>
                <w:webHidden/>
              </w:rPr>
              <w:fldChar w:fldCharType="end"/>
            </w:r>
          </w:hyperlink>
        </w:p>
        <w:p w14:paraId="2892D1B7" w14:textId="0C9C5BDA" w:rsidR="00B67503" w:rsidRDefault="005855AB">
          <w:pPr>
            <w:pStyle w:val="12"/>
            <w:tabs>
              <w:tab w:val="right" w:leader="dot" w:pos="10195"/>
            </w:tabs>
            <w:rPr>
              <w:rFonts w:eastAsiaTheme="minorEastAsia"/>
              <w:noProof/>
              <w:lang w:eastAsia="ru-RU"/>
            </w:rPr>
          </w:pPr>
          <w:hyperlink w:anchor="_Toc220171571" w:history="1">
            <w:r w:rsidR="00B67503" w:rsidRPr="00B95DC0">
              <w:rPr>
                <w:rStyle w:val="a7"/>
                <w:rFonts w:ascii="Times New Roman" w:hAnsi="Times New Roman" w:cs="Times New Roman"/>
                <w:b/>
                <w:bCs/>
                <w:caps/>
                <w:noProof/>
                <w:shd w:val="clear" w:color="auto" w:fill="FFFFFF"/>
              </w:rPr>
              <w:t>2. ГРАНИЦЫ МО «РОДНИКОВСКОЕ ГОРОДСКОЕ ПОСЕЛЕНИЕ РОДНИКОВСКОГО МУНИЦИПАЛЬНОГО РАЙОНА ИВАНОВСКОЙ ОБЛАСТИ», ГРАНИЦА НАСЕЛЕННОГО ПУНКТА г. РОДНИКИ</w:t>
            </w:r>
            <w:r w:rsidR="00B67503">
              <w:rPr>
                <w:noProof/>
                <w:webHidden/>
              </w:rPr>
              <w:tab/>
            </w:r>
            <w:r w:rsidR="00B67503">
              <w:rPr>
                <w:noProof/>
                <w:webHidden/>
              </w:rPr>
              <w:fldChar w:fldCharType="begin"/>
            </w:r>
            <w:r w:rsidR="00B67503">
              <w:rPr>
                <w:noProof/>
                <w:webHidden/>
              </w:rPr>
              <w:instrText xml:space="preserve"> PAGEREF _Toc220171571 \h </w:instrText>
            </w:r>
            <w:r w:rsidR="00B67503">
              <w:rPr>
                <w:noProof/>
                <w:webHidden/>
              </w:rPr>
            </w:r>
            <w:r w:rsidR="00B67503">
              <w:rPr>
                <w:noProof/>
                <w:webHidden/>
              </w:rPr>
              <w:fldChar w:fldCharType="separate"/>
            </w:r>
            <w:r w:rsidR="00B67503">
              <w:rPr>
                <w:noProof/>
                <w:webHidden/>
              </w:rPr>
              <w:t>10</w:t>
            </w:r>
            <w:r w:rsidR="00B67503">
              <w:rPr>
                <w:noProof/>
                <w:webHidden/>
              </w:rPr>
              <w:fldChar w:fldCharType="end"/>
            </w:r>
          </w:hyperlink>
        </w:p>
        <w:p w14:paraId="23841008" w14:textId="6DC7A006" w:rsidR="00B67503" w:rsidRDefault="005855AB">
          <w:pPr>
            <w:pStyle w:val="12"/>
            <w:tabs>
              <w:tab w:val="right" w:leader="dot" w:pos="10195"/>
            </w:tabs>
            <w:rPr>
              <w:rFonts w:eastAsiaTheme="minorEastAsia"/>
              <w:noProof/>
              <w:lang w:eastAsia="ru-RU"/>
            </w:rPr>
          </w:pPr>
          <w:hyperlink w:anchor="_Toc220171572" w:history="1">
            <w:r w:rsidR="00B67503" w:rsidRPr="00B95DC0">
              <w:rPr>
                <w:rStyle w:val="a7"/>
                <w:rFonts w:ascii="Times New Roman" w:hAnsi="Times New Roman" w:cs="Times New Roman"/>
                <w:b/>
                <w:bCs/>
                <w:caps/>
                <w:noProof/>
                <w:shd w:val="clear" w:color="auto" w:fill="FFFFFF"/>
              </w:rPr>
              <w:t>3. ИЗМЕНЕНИЯ в ФУНКЦИОНАЛЬНОМ ЗОНИРОВАНИИ</w:t>
            </w:r>
            <w:r w:rsidR="00B67503">
              <w:rPr>
                <w:noProof/>
                <w:webHidden/>
              </w:rPr>
              <w:tab/>
            </w:r>
            <w:r w:rsidR="00B67503">
              <w:rPr>
                <w:noProof/>
                <w:webHidden/>
              </w:rPr>
              <w:fldChar w:fldCharType="begin"/>
            </w:r>
            <w:r w:rsidR="00B67503">
              <w:rPr>
                <w:noProof/>
                <w:webHidden/>
              </w:rPr>
              <w:instrText xml:space="preserve"> PAGEREF _Toc220171572 \h </w:instrText>
            </w:r>
            <w:r w:rsidR="00B67503">
              <w:rPr>
                <w:noProof/>
                <w:webHidden/>
              </w:rPr>
            </w:r>
            <w:r w:rsidR="00B67503">
              <w:rPr>
                <w:noProof/>
                <w:webHidden/>
              </w:rPr>
              <w:fldChar w:fldCharType="separate"/>
            </w:r>
            <w:r w:rsidR="00B67503">
              <w:rPr>
                <w:noProof/>
                <w:webHidden/>
              </w:rPr>
              <w:t>10</w:t>
            </w:r>
            <w:r w:rsidR="00B67503">
              <w:rPr>
                <w:noProof/>
                <w:webHidden/>
              </w:rPr>
              <w:fldChar w:fldCharType="end"/>
            </w:r>
          </w:hyperlink>
        </w:p>
        <w:p w14:paraId="1C67BF60" w14:textId="68576A8A" w:rsidR="00B67503" w:rsidRDefault="005855AB">
          <w:pPr>
            <w:pStyle w:val="23"/>
            <w:tabs>
              <w:tab w:val="right" w:leader="dot" w:pos="10195"/>
            </w:tabs>
            <w:rPr>
              <w:noProof/>
            </w:rPr>
          </w:pPr>
          <w:hyperlink w:anchor="_Toc220171573" w:history="1">
            <w:r w:rsidR="00B67503" w:rsidRPr="00B95DC0">
              <w:rPr>
                <w:rStyle w:val="a7"/>
                <w:rFonts w:ascii="Times New Roman" w:hAnsi="Times New Roman" w:cs="Times New Roman"/>
                <w:b/>
                <w:bCs/>
                <w:caps/>
                <w:noProof/>
                <w:shd w:val="clear" w:color="auto" w:fill="FFFFFF"/>
              </w:rPr>
              <w:t>3.1 ПАРАМЕТРЫ ФУНКЦИОНАЛЬНЫХ ЗОН</w:t>
            </w:r>
            <w:r w:rsidR="00B67503">
              <w:rPr>
                <w:noProof/>
                <w:webHidden/>
              </w:rPr>
              <w:tab/>
            </w:r>
            <w:r w:rsidR="00B67503">
              <w:rPr>
                <w:noProof/>
                <w:webHidden/>
              </w:rPr>
              <w:fldChar w:fldCharType="begin"/>
            </w:r>
            <w:r w:rsidR="00B67503">
              <w:rPr>
                <w:noProof/>
                <w:webHidden/>
              </w:rPr>
              <w:instrText xml:space="preserve"> PAGEREF _Toc220171573 \h </w:instrText>
            </w:r>
            <w:r w:rsidR="00B67503">
              <w:rPr>
                <w:noProof/>
                <w:webHidden/>
              </w:rPr>
            </w:r>
            <w:r w:rsidR="00B67503">
              <w:rPr>
                <w:noProof/>
                <w:webHidden/>
              </w:rPr>
              <w:fldChar w:fldCharType="separate"/>
            </w:r>
            <w:r w:rsidR="00B67503">
              <w:rPr>
                <w:noProof/>
                <w:webHidden/>
              </w:rPr>
              <w:t>10</w:t>
            </w:r>
            <w:r w:rsidR="00B67503">
              <w:rPr>
                <w:noProof/>
                <w:webHidden/>
              </w:rPr>
              <w:fldChar w:fldCharType="end"/>
            </w:r>
          </w:hyperlink>
        </w:p>
        <w:p w14:paraId="53258FC1" w14:textId="06166E3C" w:rsidR="00B67503" w:rsidRDefault="005855AB">
          <w:pPr>
            <w:pStyle w:val="12"/>
            <w:tabs>
              <w:tab w:val="right" w:leader="dot" w:pos="10195"/>
            </w:tabs>
            <w:rPr>
              <w:rFonts w:eastAsiaTheme="minorEastAsia"/>
              <w:noProof/>
              <w:lang w:eastAsia="ru-RU"/>
            </w:rPr>
          </w:pPr>
          <w:hyperlink w:anchor="_Toc220171574" w:history="1">
            <w:r w:rsidR="00B67503" w:rsidRPr="00B95DC0">
              <w:rPr>
                <w:rStyle w:val="a7"/>
                <w:rFonts w:ascii="Times New Roman" w:hAnsi="Times New Roman" w:cs="Times New Roman"/>
                <w:b/>
                <w:bCs/>
                <w:caps/>
                <w:noProof/>
                <w:shd w:val="clear" w:color="auto" w:fill="FFFFFF"/>
              </w:rPr>
              <w:t>4. БАЛАНС ТЕРРИТОРИИ МО «РОДНИКОВСКОЕ ГОРОДСКОЕ ПОСЕЛЕНИЕ» РОДНИКОВСКОГО МУНИЦИПАЛЬНОГО РАЙОНА ИВАНОВСКОЙ ОБЛАСТИ</w:t>
            </w:r>
            <w:r w:rsidR="00B67503">
              <w:rPr>
                <w:noProof/>
                <w:webHidden/>
              </w:rPr>
              <w:tab/>
            </w:r>
            <w:r w:rsidR="00B67503">
              <w:rPr>
                <w:noProof/>
                <w:webHidden/>
              </w:rPr>
              <w:fldChar w:fldCharType="begin"/>
            </w:r>
            <w:r w:rsidR="00B67503">
              <w:rPr>
                <w:noProof/>
                <w:webHidden/>
              </w:rPr>
              <w:instrText xml:space="preserve"> PAGEREF _Toc220171574 \h </w:instrText>
            </w:r>
            <w:r w:rsidR="00B67503">
              <w:rPr>
                <w:noProof/>
                <w:webHidden/>
              </w:rPr>
            </w:r>
            <w:r w:rsidR="00B67503">
              <w:rPr>
                <w:noProof/>
                <w:webHidden/>
              </w:rPr>
              <w:fldChar w:fldCharType="separate"/>
            </w:r>
            <w:r w:rsidR="00B67503">
              <w:rPr>
                <w:noProof/>
                <w:webHidden/>
              </w:rPr>
              <w:t>13</w:t>
            </w:r>
            <w:r w:rsidR="00B67503">
              <w:rPr>
                <w:noProof/>
                <w:webHidden/>
              </w:rPr>
              <w:fldChar w:fldCharType="end"/>
            </w:r>
          </w:hyperlink>
        </w:p>
        <w:p w14:paraId="6308BCB2" w14:textId="3AE918CE" w:rsidR="00B67503" w:rsidRDefault="005855AB">
          <w:pPr>
            <w:pStyle w:val="12"/>
            <w:tabs>
              <w:tab w:val="right" w:leader="dot" w:pos="10195"/>
            </w:tabs>
            <w:rPr>
              <w:rFonts w:eastAsiaTheme="minorEastAsia"/>
              <w:noProof/>
              <w:lang w:eastAsia="ru-RU"/>
            </w:rPr>
          </w:pPr>
          <w:hyperlink w:anchor="_Toc220171575" w:history="1">
            <w:r w:rsidR="00B67503" w:rsidRPr="00B95DC0">
              <w:rPr>
                <w:rStyle w:val="a7"/>
                <w:rFonts w:ascii="Times New Roman" w:hAnsi="Times New Roman" w:cs="Times New Roman"/>
                <w:b/>
                <w:bCs/>
                <w:caps/>
                <w:noProof/>
                <w:shd w:val="clear" w:color="auto" w:fill="FFFFFF"/>
              </w:rPr>
              <w:t>5. ЗОНЫ С ОСОБЫМИ УСЛОВИЯМИ ИСПОЛЬЗОВАНИЯ ТЕРРИТОРИЙ, РАСПОЛОЖЕННЫХ В ГРАНИЦАХ МО «РОДНИКОВСКОЕ ГОРОДСКОЕ ПОСЕЛЕНИЕ» РОДНИКОВСКОГО МУНИЦИПАЛЬНОГО РАЙОНА ИВАНОВСКОЙ ОБЛАСТИ</w:t>
            </w:r>
            <w:r w:rsidR="00B67503">
              <w:rPr>
                <w:noProof/>
                <w:webHidden/>
              </w:rPr>
              <w:tab/>
            </w:r>
            <w:r w:rsidR="00B67503">
              <w:rPr>
                <w:noProof/>
                <w:webHidden/>
              </w:rPr>
              <w:fldChar w:fldCharType="begin"/>
            </w:r>
            <w:r w:rsidR="00B67503">
              <w:rPr>
                <w:noProof/>
                <w:webHidden/>
              </w:rPr>
              <w:instrText xml:space="preserve"> PAGEREF _Toc220171575 \h </w:instrText>
            </w:r>
            <w:r w:rsidR="00B67503">
              <w:rPr>
                <w:noProof/>
                <w:webHidden/>
              </w:rPr>
            </w:r>
            <w:r w:rsidR="00B67503">
              <w:rPr>
                <w:noProof/>
                <w:webHidden/>
              </w:rPr>
              <w:fldChar w:fldCharType="separate"/>
            </w:r>
            <w:r w:rsidR="00B67503">
              <w:rPr>
                <w:noProof/>
                <w:webHidden/>
              </w:rPr>
              <w:t>13</w:t>
            </w:r>
            <w:r w:rsidR="00B67503">
              <w:rPr>
                <w:noProof/>
                <w:webHidden/>
              </w:rPr>
              <w:fldChar w:fldCharType="end"/>
            </w:r>
          </w:hyperlink>
        </w:p>
        <w:p w14:paraId="613BF3D8" w14:textId="6C76B517" w:rsidR="00B67503" w:rsidRDefault="005855AB">
          <w:pPr>
            <w:pStyle w:val="23"/>
            <w:tabs>
              <w:tab w:val="right" w:leader="dot" w:pos="10195"/>
            </w:tabs>
            <w:rPr>
              <w:noProof/>
            </w:rPr>
          </w:pPr>
          <w:hyperlink w:anchor="_Toc220171576" w:history="1">
            <w:r w:rsidR="00B67503" w:rsidRPr="00B95DC0">
              <w:rPr>
                <w:rStyle w:val="a7"/>
                <w:rFonts w:ascii="Times New Roman" w:hAnsi="Times New Roman" w:cs="Times New Roman"/>
                <w:b/>
                <w:bCs/>
                <w:caps/>
                <w:noProof/>
                <w:shd w:val="clear" w:color="auto" w:fill="FFFFFF"/>
              </w:rPr>
              <w:t>5.1 ОБЪЕКТЫ КУЛЬТУРНОГО НАСЛЕДИЯ</w:t>
            </w:r>
            <w:r w:rsidR="00B67503">
              <w:rPr>
                <w:noProof/>
                <w:webHidden/>
              </w:rPr>
              <w:tab/>
            </w:r>
            <w:r w:rsidR="00B67503">
              <w:rPr>
                <w:noProof/>
                <w:webHidden/>
              </w:rPr>
              <w:fldChar w:fldCharType="begin"/>
            </w:r>
            <w:r w:rsidR="00B67503">
              <w:rPr>
                <w:noProof/>
                <w:webHidden/>
              </w:rPr>
              <w:instrText xml:space="preserve"> PAGEREF _Toc220171576 \h </w:instrText>
            </w:r>
            <w:r w:rsidR="00B67503">
              <w:rPr>
                <w:noProof/>
                <w:webHidden/>
              </w:rPr>
            </w:r>
            <w:r w:rsidR="00B67503">
              <w:rPr>
                <w:noProof/>
                <w:webHidden/>
              </w:rPr>
              <w:fldChar w:fldCharType="separate"/>
            </w:r>
            <w:r w:rsidR="00B67503">
              <w:rPr>
                <w:noProof/>
                <w:webHidden/>
              </w:rPr>
              <w:t>15</w:t>
            </w:r>
            <w:r w:rsidR="00B67503">
              <w:rPr>
                <w:noProof/>
                <w:webHidden/>
              </w:rPr>
              <w:fldChar w:fldCharType="end"/>
            </w:r>
          </w:hyperlink>
        </w:p>
        <w:p w14:paraId="540696FC" w14:textId="67503E57" w:rsidR="00B67503" w:rsidRDefault="005855AB">
          <w:pPr>
            <w:pStyle w:val="23"/>
            <w:tabs>
              <w:tab w:val="right" w:leader="dot" w:pos="10195"/>
            </w:tabs>
            <w:rPr>
              <w:noProof/>
            </w:rPr>
          </w:pPr>
          <w:hyperlink w:anchor="_Toc220171577" w:history="1">
            <w:r w:rsidR="00B67503" w:rsidRPr="00B95DC0">
              <w:rPr>
                <w:rStyle w:val="a7"/>
                <w:rFonts w:ascii="Times New Roman" w:hAnsi="Times New Roman" w:cs="Times New Roman"/>
                <w:b/>
                <w:bCs/>
                <w:caps/>
                <w:noProof/>
                <w:shd w:val="clear" w:color="auto" w:fill="FFFFFF"/>
              </w:rPr>
              <w:t>5.2 ОСОБО ОХРАНЯЕМЫЕ ПРИРОДНЫЕ ТЕРРИТОРИИ</w:t>
            </w:r>
            <w:r w:rsidR="00B67503">
              <w:rPr>
                <w:noProof/>
                <w:webHidden/>
              </w:rPr>
              <w:tab/>
            </w:r>
            <w:r w:rsidR="00B67503">
              <w:rPr>
                <w:noProof/>
                <w:webHidden/>
              </w:rPr>
              <w:fldChar w:fldCharType="begin"/>
            </w:r>
            <w:r w:rsidR="00B67503">
              <w:rPr>
                <w:noProof/>
                <w:webHidden/>
              </w:rPr>
              <w:instrText xml:space="preserve"> PAGEREF _Toc220171577 \h </w:instrText>
            </w:r>
            <w:r w:rsidR="00B67503">
              <w:rPr>
                <w:noProof/>
                <w:webHidden/>
              </w:rPr>
            </w:r>
            <w:r w:rsidR="00B67503">
              <w:rPr>
                <w:noProof/>
                <w:webHidden/>
              </w:rPr>
              <w:fldChar w:fldCharType="separate"/>
            </w:r>
            <w:r w:rsidR="00B67503">
              <w:rPr>
                <w:noProof/>
                <w:webHidden/>
              </w:rPr>
              <w:t>18</w:t>
            </w:r>
            <w:r w:rsidR="00B67503">
              <w:rPr>
                <w:noProof/>
                <w:webHidden/>
              </w:rPr>
              <w:fldChar w:fldCharType="end"/>
            </w:r>
          </w:hyperlink>
        </w:p>
        <w:p w14:paraId="1BDB2282" w14:textId="1F697C19" w:rsidR="00B67503" w:rsidRDefault="005855AB">
          <w:pPr>
            <w:pStyle w:val="23"/>
            <w:tabs>
              <w:tab w:val="right" w:leader="dot" w:pos="10195"/>
            </w:tabs>
            <w:rPr>
              <w:noProof/>
            </w:rPr>
          </w:pPr>
          <w:hyperlink w:anchor="_Toc220171578" w:history="1">
            <w:r w:rsidR="00B67503" w:rsidRPr="00B95DC0">
              <w:rPr>
                <w:rStyle w:val="a7"/>
                <w:rFonts w:ascii="Times New Roman" w:hAnsi="Times New Roman" w:cs="Times New Roman"/>
                <w:b/>
                <w:bCs/>
                <w:caps/>
                <w:noProof/>
                <w:shd w:val="clear" w:color="auto" w:fill="FFFFFF"/>
              </w:rPr>
              <w:t>5.3 ГРАНИЦЫ ЛЕСНИЧЕСТВ</w:t>
            </w:r>
            <w:r w:rsidR="00B67503">
              <w:rPr>
                <w:noProof/>
                <w:webHidden/>
              </w:rPr>
              <w:tab/>
            </w:r>
            <w:r w:rsidR="00B67503">
              <w:rPr>
                <w:noProof/>
                <w:webHidden/>
              </w:rPr>
              <w:fldChar w:fldCharType="begin"/>
            </w:r>
            <w:r w:rsidR="00B67503">
              <w:rPr>
                <w:noProof/>
                <w:webHidden/>
              </w:rPr>
              <w:instrText xml:space="preserve"> PAGEREF _Toc220171578 \h </w:instrText>
            </w:r>
            <w:r w:rsidR="00B67503">
              <w:rPr>
                <w:noProof/>
                <w:webHidden/>
              </w:rPr>
            </w:r>
            <w:r w:rsidR="00B67503">
              <w:rPr>
                <w:noProof/>
                <w:webHidden/>
              </w:rPr>
              <w:fldChar w:fldCharType="separate"/>
            </w:r>
            <w:r w:rsidR="00B67503">
              <w:rPr>
                <w:noProof/>
                <w:webHidden/>
              </w:rPr>
              <w:t>19</w:t>
            </w:r>
            <w:r w:rsidR="00B67503">
              <w:rPr>
                <w:noProof/>
                <w:webHidden/>
              </w:rPr>
              <w:fldChar w:fldCharType="end"/>
            </w:r>
          </w:hyperlink>
        </w:p>
        <w:p w14:paraId="40C78A5A" w14:textId="1120F697" w:rsidR="00B67503" w:rsidRDefault="005855AB">
          <w:pPr>
            <w:pStyle w:val="12"/>
            <w:tabs>
              <w:tab w:val="right" w:leader="dot" w:pos="10195"/>
            </w:tabs>
            <w:rPr>
              <w:rFonts w:eastAsiaTheme="minorEastAsia"/>
              <w:noProof/>
              <w:lang w:eastAsia="ru-RU"/>
            </w:rPr>
          </w:pPr>
          <w:hyperlink w:anchor="_Toc220171579" w:history="1">
            <w:r w:rsidR="00B67503" w:rsidRPr="00B95DC0">
              <w:rPr>
                <w:rStyle w:val="a7"/>
                <w:rFonts w:ascii="Times New Roman" w:hAnsi="Times New Roman" w:cs="Times New Roman"/>
                <w:b/>
                <w:bCs/>
                <w:caps/>
                <w:noProof/>
                <w:shd w:val="clear" w:color="auto" w:fill="FFFFFF"/>
              </w:rPr>
              <w:t>6. СВЕДЕНИЯ О ВИДАХ НАЗНАЧЕНИИ И НАИМЕНОВАНИИ ПЛАНИРУЕМЫХ ДЛЯ РАЗМЕЩЕНИЯ НА ТЕРРИТОРИИ ГОРОДСКОГО ПОСЕЛЕНИЯ ОБЪЕКТОВ ФЕДЕРАЛЬНОГО ЗНАЧЕНИЯ, ОБЪЕКТОВ РЕГИОНАЛЬНОГО ЗНАЧЕНИЯ, ОБЪЕКТОВ МЕСТНОГО ЗНАЧЕНИЯ РОДНИКОВСКОГО РАЙОНА</w:t>
            </w:r>
            <w:r w:rsidR="00B67503">
              <w:rPr>
                <w:noProof/>
                <w:webHidden/>
              </w:rPr>
              <w:tab/>
            </w:r>
            <w:r w:rsidR="00B67503">
              <w:rPr>
                <w:noProof/>
                <w:webHidden/>
              </w:rPr>
              <w:fldChar w:fldCharType="begin"/>
            </w:r>
            <w:r w:rsidR="00B67503">
              <w:rPr>
                <w:noProof/>
                <w:webHidden/>
              </w:rPr>
              <w:instrText xml:space="preserve"> PAGEREF _Toc220171579 \h </w:instrText>
            </w:r>
            <w:r w:rsidR="00B67503">
              <w:rPr>
                <w:noProof/>
                <w:webHidden/>
              </w:rPr>
            </w:r>
            <w:r w:rsidR="00B67503">
              <w:rPr>
                <w:noProof/>
                <w:webHidden/>
              </w:rPr>
              <w:fldChar w:fldCharType="separate"/>
            </w:r>
            <w:r w:rsidR="00B67503">
              <w:rPr>
                <w:noProof/>
                <w:webHidden/>
              </w:rPr>
              <w:t>20</w:t>
            </w:r>
            <w:r w:rsidR="00B67503">
              <w:rPr>
                <w:noProof/>
                <w:webHidden/>
              </w:rPr>
              <w:fldChar w:fldCharType="end"/>
            </w:r>
          </w:hyperlink>
        </w:p>
        <w:p w14:paraId="42137038" w14:textId="139A51EE" w:rsidR="00B67503" w:rsidRDefault="005855AB">
          <w:pPr>
            <w:pStyle w:val="23"/>
            <w:tabs>
              <w:tab w:val="right" w:leader="dot" w:pos="10195"/>
            </w:tabs>
            <w:rPr>
              <w:noProof/>
            </w:rPr>
          </w:pPr>
          <w:hyperlink w:anchor="_Toc220171580" w:history="1">
            <w:r w:rsidR="00B67503" w:rsidRPr="00B95DC0">
              <w:rPr>
                <w:rStyle w:val="a7"/>
                <w:rFonts w:ascii="Times New Roman" w:hAnsi="Times New Roman" w:cs="Times New Roman"/>
                <w:b/>
                <w:bCs/>
                <w:caps/>
                <w:noProof/>
                <w:shd w:val="clear" w:color="auto" w:fill="FFFFFF"/>
              </w:rPr>
              <w:t>6.1 СВЕДЕНИЯ О ВИДАХ НАЗНАЧЕНИИ И НАИМЕНОВАНИИ ПЛАНИРУЕМЫХ ДЛЯ РАЗМЕЩЕНИЯ НА ТЕРРИТОРИИ ГОРОДСКОГО ПОСЕЛЕНИЯ ОБЪЕКТОВ ФЕДЕРАЛЬНОГО ЗНАЧЕНИЯ</w:t>
            </w:r>
            <w:r w:rsidR="00B67503">
              <w:rPr>
                <w:noProof/>
                <w:webHidden/>
              </w:rPr>
              <w:tab/>
            </w:r>
            <w:r w:rsidR="00B67503">
              <w:rPr>
                <w:noProof/>
                <w:webHidden/>
              </w:rPr>
              <w:fldChar w:fldCharType="begin"/>
            </w:r>
            <w:r w:rsidR="00B67503">
              <w:rPr>
                <w:noProof/>
                <w:webHidden/>
              </w:rPr>
              <w:instrText xml:space="preserve"> PAGEREF _Toc220171580 \h </w:instrText>
            </w:r>
            <w:r w:rsidR="00B67503">
              <w:rPr>
                <w:noProof/>
                <w:webHidden/>
              </w:rPr>
            </w:r>
            <w:r w:rsidR="00B67503">
              <w:rPr>
                <w:noProof/>
                <w:webHidden/>
              </w:rPr>
              <w:fldChar w:fldCharType="separate"/>
            </w:r>
            <w:r w:rsidR="00B67503">
              <w:rPr>
                <w:noProof/>
                <w:webHidden/>
              </w:rPr>
              <w:t>20</w:t>
            </w:r>
            <w:r w:rsidR="00B67503">
              <w:rPr>
                <w:noProof/>
                <w:webHidden/>
              </w:rPr>
              <w:fldChar w:fldCharType="end"/>
            </w:r>
          </w:hyperlink>
        </w:p>
        <w:p w14:paraId="7EC4DFCB" w14:textId="1EDF7145" w:rsidR="00B67503" w:rsidRDefault="005855AB">
          <w:pPr>
            <w:pStyle w:val="23"/>
            <w:tabs>
              <w:tab w:val="right" w:leader="dot" w:pos="10195"/>
            </w:tabs>
            <w:rPr>
              <w:noProof/>
            </w:rPr>
          </w:pPr>
          <w:hyperlink w:anchor="_Toc220171581" w:history="1">
            <w:r w:rsidR="00B67503" w:rsidRPr="00B95DC0">
              <w:rPr>
                <w:rStyle w:val="a7"/>
                <w:rFonts w:ascii="Times New Roman" w:hAnsi="Times New Roman" w:cs="Times New Roman"/>
                <w:b/>
                <w:bCs/>
                <w:caps/>
                <w:noProof/>
                <w:shd w:val="clear" w:color="auto" w:fill="FFFFFF"/>
              </w:rPr>
              <w:t>6.2 СВЕДЕНИЯ О ВИДАХ, НАЗНАЧЕНИИ И НАИМЕНОВАНИИ ПЛАНИРУЕМЫХ ДЛЯ РАЗМЕЩЕНИЯ НА ТЕРРИТОРИИ ГОРОДСКОГО ПОСЕЛЕНИЯ ОБЪЕКТОВ РЕГИОНАЛЬНОГО ЗНАЧЕНИЯ</w:t>
            </w:r>
            <w:r w:rsidR="00B67503">
              <w:rPr>
                <w:noProof/>
                <w:webHidden/>
              </w:rPr>
              <w:tab/>
            </w:r>
            <w:r w:rsidR="00B67503">
              <w:rPr>
                <w:noProof/>
                <w:webHidden/>
              </w:rPr>
              <w:fldChar w:fldCharType="begin"/>
            </w:r>
            <w:r w:rsidR="00B67503">
              <w:rPr>
                <w:noProof/>
                <w:webHidden/>
              </w:rPr>
              <w:instrText xml:space="preserve"> PAGEREF _Toc220171581 \h </w:instrText>
            </w:r>
            <w:r w:rsidR="00B67503">
              <w:rPr>
                <w:noProof/>
                <w:webHidden/>
              </w:rPr>
            </w:r>
            <w:r w:rsidR="00B67503">
              <w:rPr>
                <w:noProof/>
                <w:webHidden/>
              </w:rPr>
              <w:fldChar w:fldCharType="separate"/>
            </w:r>
            <w:r w:rsidR="00B67503">
              <w:rPr>
                <w:noProof/>
                <w:webHidden/>
              </w:rPr>
              <w:t>20</w:t>
            </w:r>
            <w:r w:rsidR="00B67503">
              <w:rPr>
                <w:noProof/>
                <w:webHidden/>
              </w:rPr>
              <w:fldChar w:fldCharType="end"/>
            </w:r>
          </w:hyperlink>
        </w:p>
        <w:p w14:paraId="61CA6B93" w14:textId="05B61EAF" w:rsidR="00B67503" w:rsidRDefault="005855AB">
          <w:pPr>
            <w:pStyle w:val="23"/>
            <w:tabs>
              <w:tab w:val="right" w:leader="dot" w:pos="10195"/>
            </w:tabs>
            <w:rPr>
              <w:noProof/>
            </w:rPr>
          </w:pPr>
          <w:hyperlink w:anchor="_Toc220171582" w:history="1">
            <w:r w:rsidR="00B67503" w:rsidRPr="00B95DC0">
              <w:rPr>
                <w:rStyle w:val="a7"/>
                <w:rFonts w:ascii="Times New Roman" w:hAnsi="Times New Roman" w:cs="Times New Roman"/>
                <w:b/>
                <w:bCs/>
                <w:caps/>
                <w:noProof/>
                <w:shd w:val="clear" w:color="auto" w:fill="FFFFFF"/>
              </w:rPr>
              <w:t>6.3 СВЕДЕНИЯ О ВИДАХ, НАЗНАЧЕНИИ И НАИМЕНОВАНИИ ПЛАНИРУЕМЫХ ДЛЯ РАЗМЕЩЕНИЯ НА ТЕРРИТОРИИ «РОДНИКОВСКОЕ ГОРОДСКОГО ПОСЕЛЕНИЯ РОДНИКОВСКОГО МУНИЦИПАЛЬНОГО РАЙОНА ИВАНОВСКОЙ ОБЛАСТИ ОБЪЕКТОВ МЕСТНОГО (РАЙОННОГО) ЗНАЧЕНИЯ</w:t>
            </w:r>
            <w:r w:rsidR="00B67503">
              <w:rPr>
                <w:noProof/>
                <w:webHidden/>
              </w:rPr>
              <w:tab/>
            </w:r>
            <w:r w:rsidR="00B67503">
              <w:rPr>
                <w:noProof/>
                <w:webHidden/>
              </w:rPr>
              <w:fldChar w:fldCharType="begin"/>
            </w:r>
            <w:r w:rsidR="00B67503">
              <w:rPr>
                <w:noProof/>
                <w:webHidden/>
              </w:rPr>
              <w:instrText xml:space="preserve"> PAGEREF _Toc220171582 \h </w:instrText>
            </w:r>
            <w:r w:rsidR="00B67503">
              <w:rPr>
                <w:noProof/>
                <w:webHidden/>
              </w:rPr>
            </w:r>
            <w:r w:rsidR="00B67503">
              <w:rPr>
                <w:noProof/>
                <w:webHidden/>
              </w:rPr>
              <w:fldChar w:fldCharType="separate"/>
            </w:r>
            <w:r w:rsidR="00B67503">
              <w:rPr>
                <w:noProof/>
                <w:webHidden/>
              </w:rPr>
              <w:t>21</w:t>
            </w:r>
            <w:r w:rsidR="00B67503">
              <w:rPr>
                <w:noProof/>
                <w:webHidden/>
              </w:rPr>
              <w:fldChar w:fldCharType="end"/>
            </w:r>
          </w:hyperlink>
        </w:p>
        <w:p w14:paraId="2D8DD7EC" w14:textId="5DB2CF94" w:rsidR="00B67503" w:rsidRDefault="005855AB">
          <w:pPr>
            <w:pStyle w:val="12"/>
            <w:tabs>
              <w:tab w:val="right" w:leader="dot" w:pos="10195"/>
            </w:tabs>
            <w:rPr>
              <w:rFonts w:eastAsiaTheme="minorEastAsia"/>
              <w:noProof/>
              <w:lang w:eastAsia="ru-RU"/>
            </w:rPr>
          </w:pPr>
          <w:hyperlink w:anchor="_Toc220171583" w:history="1">
            <w:r w:rsidR="00B67503" w:rsidRPr="00B95DC0">
              <w:rPr>
                <w:rStyle w:val="a7"/>
                <w:rFonts w:ascii="Times New Roman" w:hAnsi="Times New Roman" w:cs="Times New Roman"/>
                <w:b/>
                <w:bCs/>
                <w:caps/>
                <w:noProof/>
                <w:shd w:val="clear" w:color="auto" w:fill="FFFFFF"/>
              </w:rPr>
              <w:t>7. ОЦЕНКА ВЛИЯНИЯ ПЛАНИРУЕМЫХ ДЛЯ РАЗМЕЩЕНИЯ РЬЪЕКТОВ МЕСТНОГО ЗНАПЧЕНИЯ ГОРОДСКОГО ПОСЕЛЕНИЯ НА КОМПЛЕКСНОЕ РАЗВИТИЕ ЕГО ТЕРРИТОРИИ</w:t>
            </w:r>
            <w:r w:rsidR="00B67503">
              <w:rPr>
                <w:noProof/>
                <w:webHidden/>
              </w:rPr>
              <w:tab/>
            </w:r>
            <w:r w:rsidR="00B67503">
              <w:rPr>
                <w:noProof/>
                <w:webHidden/>
              </w:rPr>
              <w:fldChar w:fldCharType="begin"/>
            </w:r>
            <w:r w:rsidR="00B67503">
              <w:rPr>
                <w:noProof/>
                <w:webHidden/>
              </w:rPr>
              <w:instrText xml:space="preserve"> PAGEREF _Toc220171583 \h </w:instrText>
            </w:r>
            <w:r w:rsidR="00B67503">
              <w:rPr>
                <w:noProof/>
                <w:webHidden/>
              </w:rPr>
            </w:r>
            <w:r w:rsidR="00B67503">
              <w:rPr>
                <w:noProof/>
                <w:webHidden/>
              </w:rPr>
              <w:fldChar w:fldCharType="separate"/>
            </w:r>
            <w:r w:rsidR="00B67503">
              <w:rPr>
                <w:noProof/>
                <w:webHidden/>
              </w:rPr>
              <w:t>26</w:t>
            </w:r>
            <w:r w:rsidR="00B67503">
              <w:rPr>
                <w:noProof/>
                <w:webHidden/>
              </w:rPr>
              <w:fldChar w:fldCharType="end"/>
            </w:r>
          </w:hyperlink>
        </w:p>
        <w:p w14:paraId="35A13354" w14:textId="1712C60B" w:rsidR="00B67503" w:rsidRDefault="005855AB">
          <w:pPr>
            <w:pStyle w:val="12"/>
            <w:tabs>
              <w:tab w:val="right" w:leader="dot" w:pos="10195"/>
            </w:tabs>
            <w:rPr>
              <w:rFonts w:eastAsiaTheme="minorEastAsia"/>
              <w:noProof/>
              <w:lang w:eastAsia="ru-RU"/>
            </w:rPr>
          </w:pPr>
          <w:hyperlink w:anchor="_Toc220171584" w:history="1">
            <w:r w:rsidR="00B67503" w:rsidRPr="00B95DC0">
              <w:rPr>
                <w:rStyle w:val="a7"/>
                <w:rFonts w:ascii="Times New Roman" w:hAnsi="Times New Roman" w:cs="Times New Roman"/>
                <w:b/>
                <w:bCs/>
                <w:caps/>
                <w:noProof/>
                <w:shd w:val="clear" w:color="auto" w:fill="FFFFFF"/>
              </w:rPr>
              <w:t>8. ПЛАНИРУЕМЫЕ ГРАНИЦЫ ОСОБОЙ ЭКОНОМИЧЕСКОЙ ЗОНЫ ПРОМЫШЛЕННО-ПРОИЗВОДСТВЕННОГО ТИПА «ИВАНОВО»</w:t>
            </w:r>
            <w:r w:rsidR="00B67503">
              <w:rPr>
                <w:noProof/>
                <w:webHidden/>
              </w:rPr>
              <w:tab/>
            </w:r>
            <w:r w:rsidR="00B67503">
              <w:rPr>
                <w:noProof/>
                <w:webHidden/>
              </w:rPr>
              <w:fldChar w:fldCharType="begin"/>
            </w:r>
            <w:r w:rsidR="00B67503">
              <w:rPr>
                <w:noProof/>
                <w:webHidden/>
              </w:rPr>
              <w:instrText xml:space="preserve"> PAGEREF _Toc220171584 \h </w:instrText>
            </w:r>
            <w:r w:rsidR="00B67503">
              <w:rPr>
                <w:noProof/>
                <w:webHidden/>
              </w:rPr>
            </w:r>
            <w:r w:rsidR="00B67503">
              <w:rPr>
                <w:noProof/>
                <w:webHidden/>
              </w:rPr>
              <w:fldChar w:fldCharType="separate"/>
            </w:r>
            <w:r w:rsidR="00B67503">
              <w:rPr>
                <w:noProof/>
                <w:webHidden/>
              </w:rPr>
              <w:t>29</w:t>
            </w:r>
            <w:r w:rsidR="00B67503">
              <w:rPr>
                <w:noProof/>
                <w:webHidden/>
              </w:rPr>
              <w:fldChar w:fldCharType="end"/>
            </w:r>
          </w:hyperlink>
        </w:p>
        <w:p w14:paraId="043AF902" w14:textId="5A31B984" w:rsidR="00B67503" w:rsidRDefault="005855AB">
          <w:pPr>
            <w:pStyle w:val="12"/>
            <w:tabs>
              <w:tab w:val="right" w:leader="dot" w:pos="10195"/>
            </w:tabs>
            <w:rPr>
              <w:rFonts w:eastAsiaTheme="minorEastAsia"/>
              <w:noProof/>
              <w:lang w:eastAsia="ru-RU"/>
            </w:rPr>
          </w:pPr>
          <w:hyperlink w:anchor="_Toc220171585" w:history="1">
            <w:r w:rsidR="00B67503" w:rsidRPr="00B95DC0">
              <w:rPr>
                <w:rStyle w:val="a7"/>
                <w:rFonts w:ascii="Times New Roman" w:hAnsi="Times New Roman" w:cs="Times New Roman"/>
                <w:b/>
                <w:bCs/>
                <w:caps/>
                <w:noProof/>
                <w:shd w:val="clear" w:color="auto" w:fill="FFFFFF"/>
              </w:rPr>
              <w:t>9. ПЕРЕЧЕНЬ и характеристики основных факторов риска возникновения ЧС природного и техногенного характера</w:t>
            </w:r>
            <w:r w:rsidR="00B67503">
              <w:rPr>
                <w:noProof/>
                <w:webHidden/>
              </w:rPr>
              <w:tab/>
            </w:r>
            <w:r w:rsidR="00B67503">
              <w:rPr>
                <w:noProof/>
                <w:webHidden/>
              </w:rPr>
              <w:fldChar w:fldCharType="begin"/>
            </w:r>
            <w:r w:rsidR="00B67503">
              <w:rPr>
                <w:noProof/>
                <w:webHidden/>
              </w:rPr>
              <w:instrText xml:space="preserve"> PAGEREF _Toc220171585 \h </w:instrText>
            </w:r>
            <w:r w:rsidR="00B67503">
              <w:rPr>
                <w:noProof/>
                <w:webHidden/>
              </w:rPr>
            </w:r>
            <w:r w:rsidR="00B67503">
              <w:rPr>
                <w:noProof/>
                <w:webHidden/>
              </w:rPr>
              <w:fldChar w:fldCharType="separate"/>
            </w:r>
            <w:r w:rsidR="00B67503">
              <w:rPr>
                <w:noProof/>
                <w:webHidden/>
              </w:rPr>
              <w:t>31</w:t>
            </w:r>
            <w:r w:rsidR="00B67503">
              <w:rPr>
                <w:noProof/>
                <w:webHidden/>
              </w:rPr>
              <w:fldChar w:fldCharType="end"/>
            </w:r>
          </w:hyperlink>
        </w:p>
        <w:p w14:paraId="656F6CE2" w14:textId="7A8BFE6E" w:rsidR="00B67503" w:rsidRDefault="005855AB">
          <w:pPr>
            <w:pStyle w:val="23"/>
            <w:tabs>
              <w:tab w:val="right" w:leader="dot" w:pos="10195"/>
            </w:tabs>
            <w:rPr>
              <w:noProof/>
            </w:rPr>
          </w:pPr>
          <w:hyperlink w:anchor="_Toc220171586" w:history="1">
            <w:r w:rsidR="00B67503" w:rsidRPr="00B95DC0">
              <w:rPr>
                <w:rStyle w:val="a7"/>
                <w:rFonts w:ascii="Times New Roman" w:hAnsi="Times New Roman" w:cs="Times New Roman"/>
                <w:b/>
                <w:bCs/>
                <w:caps/>
                <w:noProof/>
                <w:shd w:val="clear" w:color="auto" w:fill="FFFFFF"/>
              </w:rPr>
              <w:t>9.1. ЧРЕЗВЫЧАЙНЫЕ СИТУВЦИИ ПРИРОДНОГО ХАРАКТЕРА НА ТЕРРИТОРИИ МО «РОДНИКОВСКОЕ ГОРОДСКОЕ ПОСЕЛЕНИЕ» РОДНИКОВСКОГО РАЙОНА ИВАНОВСКОЙ ОБЛАСТИ</w:t>
            </w:r>
            <w:r w:rsidR="00B67503">
              <w:rPr>
                <w:noProof/>
                <w:webHidden/>
              </w:rPr>
              <w:tab/>
            </w:r>
            <w:r w:rsidR="00B67503">
              <w:rPr>
                <w:noProof/>
                <w:webHidden/>
              </w:rPr>
              <w:fldChar w:fldCharType="begin"/>
            </w:r>
            <w:r w:rsidR="00B67503">
              <w:rPr>
                <w:noProof/>
                <w:webHidden/>
              </w:rPr>
              <w:instrText xml:space="preserve"> PAGEREF _Toc220171586 \h </w:instrText>
            </w:r>
            <w:r w:rsidR="00B67503">
              <w:rPr>
                <w:noProof/>
                <w:webHidden/>
              </w:rPr>
            </w:r>
            <w:r w:rsidR="00B67503">
              <w:rPr>
                <w:noProof/>
                <w:webHidden/>
              </w:rPr>
              <w:fldChar w:fldCharType="separate"/>
            </w:r>
            <w:r w:rsidR="00B67503">
              <w:rPr>
                <w:noProof/>
                <w:webHidden/>
              </w:rPr>
              <w:t>31</w:t>
            </w:r>
            <w:r w:rsidR="00B67503">
              <w:rPr>
                <w:noProof/>
                <w:webHidden/>
              </w:rPr>
              <w:fldChar w:fldCharType="end"/>
            </w:r>
          </w:hyperlink>
        </w:p>
        <w:p w14:paraId="7EB10BEA" w14:textId="45D252F8" w:rsidR="00B67503" w:rsidRDefault="005855AB">
          <w:pPr>
            <w:pStyle w:val="23"/>
            <w:tabs>
              <w:tab w:val="right" w:leader="dot" w:pos="10195"/>
            </w:tabs>
            <w:rPr>
              <w:noProof/>
            </w:rPr>
          </w:pPr>
          <w:hyperlink w:anchor="_Toc220171587" w:history="1">
            <w:r w:rsidR="00B67503" w:rsidRPr="00B95DC0">
              <w:rPr>
                <w:rStyle w:val="a7"/>
                <w:rFonts w:ascii="Times New Roman" w:hAnsi="Times New Roman" w:cs="Times New Roman"/>
                <w:b/>
                <w:bCs/>
                <w:caps/>
                <w:noProof/>
                <w:shd w:val="clear" w:color="auto" w:fill="FFFFFF"/>
              </w:rPr>
              <w:t>9.2. ЧРЕЗВЫЧАЙНЫЕ СИТУВЦИИ БИОЛОГО-СОЦИАЛЬНОГО И ТЕХНОГЕННОГО ХАРАКТЕРА</w:t>
            </w:r>
            <w:r w:rsidR="00B67503">
              <w:rPr>
                <w:noProof/>
                <w:webHidden/>
              </w:rPr>
              <w:tab/>
            </w:r>
            <w:r w:rsidR="00B67503">
              <w:rPr>
                <w:noProof/>
                <w:webHidden/>
              </w:rPr>
              <w:fldChar w:fldCharType="begin"/>
            </w:r>
            <w:r w:rsidR="00B67503">
              <w:rPr>
                <w:noProof/>
                <w:webHidden/>
              </w:rPr>
              <w:instrText xml:space="preserve"> PAGEREF _Toc220171587 \h </w:instrText>
            </w:r>
            <w:r w:rsidR="00B67503">
              <w:rPr>
                <w:noProof/>
                <w:webHidden/>
              </w:rPr>
            </w:r>
            <w:r w:rsidR="00B67503">
              <w:rPr>
                <w:noProof/>
                <w:webHidden/>
              </w:rPr>
              <w:fldChar w:fldCharType="separate"/>
            </w:r>
            <w:r w:rsidR="00B67503">
              <w:rPr>
                <w:noProof/>
                <w:webHidden/>
              </w:rPr>
              <w:t>35</w:t>
            </w:r>
            <w:r w:rsidR="00B67503">
              <w:rPr>
                <w:noProof/>
                <w:webHidden/>
              </w:rPr>
              <w:fldChar w:fldCharType="end"/>
            </w:r>
          </w:hyperlink>
        </w:p>
        <w:p w14:paraId="69230CD6" w14:textId="7B845E25" w:rsidR="00B67503" w:rsidRDefault="005855AB">
          <w:pPr>
            <w:pStyle w:val="23"/>
            <w:tabs>
              <w:tab w:val="right" w:leader="dot" w:pos="10195"/>
            </w:tabs>
            <w:rPr>
              <w:noProof/>
            </w:rPr>
          </w:pPr>
          <w:hyperlink w:anchor="_Toc220171588" w:history="1">
            <w:r w:rsidR="00B67503" w:rsidRPr="00B95DC0">
              <w:rPr>
                <w:rStyle w:val="a7"/>
                <w:rFonts w:ascii="Times New Roman" w:hAnsi="Times New Roman" w:cs="Times New Roman"/>
                <w:b/>
                <w:bCs/>
                <w:caps/>
                <w:noProof/>
                <w:shd w:val="clear" w:color="auto" w:fill="FFFFFF"/>
              </w:rPr>
              <w:t>9.3. НАЛИЧИЕ СИЛ И СРЕДСТВ ЛИКВИДАЦИИ ЧРЕЗВЫЧАЙНЫХ СИТУАЦИЙ</w:t>
            </w:r>
            <w:r w:rsidR="00B67503">
              <w:rPr>
                <w:noProof/>
                <w:webHidden/>
              </w:rPr>
              <w:tab/>
            </w:r>
            <w:r w:rsidR="00B67503">
              <w:rPr>
                <w:noProof/>
                <w:webHidden/>
              </w:rPr>
              <w:fldChar w:fldCharType="begin"/>
            </w:r>
            <w:r w:rsidR="00B67503">
              <w:rPr>
                <w:noProof/>
                <w:webHidden/>
              </w:rPr>
              <w:instrText xml:space="preserve"> PAGEREF _Toc220171588 \h </w:instrText>
            </w:r>
            <w:r w:rsidR="00B67503">
              <w:rPr>
                <w:noProof/>
                <w:webHidden/>
              </w:rPr>
            </w:r>
            <w:r w:rsidR="00B67503">
              <w:rPr>
                <w:noProof/>
                <w:webHidden/>
              </w:rPr>
              <w:fldChar w:fldCharType="separate"/>
            </w:r>
            <w:r w:rsidR="00B67503">
              <w:rPr>
                <w:noProof/>
                <w:webHidden/>
              </w:rPr>
              <w:t>46</w:t>
            </w:r>
            <w:r w:rsidR="00B67503">
              <w:rPr>
                <w:noProof/>
                <w:webHidden/>
              </w:rPr>
              <w:fldChar w:fldCharType="end"/>
            </w:r>
          </w:hyperlink>
        </w:p>
        <w:p w14:paraId="00B05F43" w14:textId="358BD772" w:rsidR="00B67503" w:rsidRDefault="005855AB">
          <w:pPr>
            <w:pStyle w:val="23"/>
            <w:tabs>
              <w:tab w:val="right" w:leader="dot" w:pos="10195"/>
            </w:tabs>
            <w:rPr>
              <w:noProof/>
            </w:rPr>
          </w:pPr>
          <w:hyperlink w:anchor="_Toc220171589" w:history="1">
            <w:r w:rsidR="00B67503" w:rsidRPr="00B95DC0">
              <w:rPr>
                <w:rStyle w:val="a7"/>
                <w:rFonts w:ascii="Times New Roman" w:hAnsi="Times New Roman" w:cs="Times New Roman"/>
                <w:b/>
                <w:bCs/>
                <w:caps/>
                <w:noProof/>
                <w:shd w:val="clear" w:color="auto" w:fill="FFFFFF"/>
              </w:rPr>
              <w:t>9.4. ОБЗОР МЕРОПРИЯТИЙ ПО ГРАДОСТРОИТЕЛЬНОМУ РАЗвИТИЮ В ЧАСТИ ИЗМЕНЕНИЯ ПОДВЕРЖЕННОСТИ ВОЗНИКНОВЕНИЮ ЧС ПРИРОДНОГО И ТЕХНОГЕННОГО ХАРАКТЕРА</w:t>
            </w:r>
            <w:r w:rsidR="00B67503">
              <w:rPr>
                <w:noProof/>
                <w:webHidden/>
              </w:rPr>
              <w:tab/>
            </w:r>
            <w:r w:rsidR="00B67503">
              <w:rPr>
                <w:noProof/>
                <w:webHidden/>
              </w:rPr>
              <w:fldChar w:fldCharType="begin"/>
            </w:r>
            <w:r w:rsidR="00B67503">
              <w:rPr>
                <w:noProof/>
                <w:webHidden/>
              </w:rPr>
              <w:instrText xml:space="preserve"> PAGEREF _Toc220171589 \h </w:instrText>
            </w:r>
            <w:r w:rsidR="00B67503">
              <w:rPr>
                <w:noProof/>
                <w:webHidden/>
              </w:rPr>
            </w:r>
            <w:r w:rsidR="00B67503">
              <w:rPr>
                <w:noProof/>
                <w:webHidden/>
              </w:rPr>
              <w:fldChar w:fldCharType="separate"/>
            </w:r>
            <w:r w:rsidR="00B67503">
              <w:rPr>
                <w:noProof/>
                <w:webHidden/>
              </w:rPr>
              <w:t>48</w:t>
            </w:r>
            <w:r w:rsidR="00B67503">
              <w:rPr>
                <w:noProof/>
                <w:webHidden/>
              </w:rPr>
              <w:fldChar w:fldCharType="end"/>
            </w:r>
          </w:hyperlink>
        </w:p>
        <w:p w14:paraId="094347F0" w14:textId="4930F16E" w:rsidR="00B67503" w:rsidRDefault="005855AB">
          <w:pPr>
            <w:pStyle w:val="23"/>
            <w:tabs>
              <w:tab w:val="right" w:leader="dot" w:pos="10195"/>
            </w:tabs>
            <w:rPr>
              <w:noProof/>
            </w:rPr>
          </w:pPr>
          <w:hyperlink w:anchor="_Toc220171590" w:history="1">
            <w:r w:rsidR="00B67503" w:rsidRPr="00B95DC0">
              <w:rPr>
                <w:rStyle w:val="a7"/>
                <w:rFonts w:ascii="Times New Roman" w:hAnsi="Times New Roman" w:cs="Times New Roman"/>
                <w:b/>
                <w:bCs/>
                <w:caps/>
                <w:noProof/>
                <w:shd w:val="clear" w:color="auto" w:fill="FFFFFF"/>
              </w:rPr>
              <w:t>9.5. ПЕРЕЧЕНЬ ОСНОВНЫХ ФАКТОРОВ РИСКА ВОЗНИКНОВЕНИЯ ЧРЕЗВЫЧАЙНЫХ СИТУАЦИЙ ПРИРОДНОГО И ТЕХНОГЕННОГО ХАРАКТЕРА</w:t>
            </w:r>
            <w:r w:rsidR="00B67503">
              <w:rPr>
                <w:noProof/>
                <w:webHidden/>
              </w:rPr>
              <w:tab/>
            </w:r>
            <w:r w:rsidR="00B67503">
              <w:rPr>
                <w:noProof/>
                <w:webHidden/>
              </w:rPr>
              <w:fldChar w:fldCharType="begin"/>
            </w:r>
            <w:r w:rsidR="00B67503">
              <w:rPr>
                <w:noProof/>
                <w:webHidden/>
              </w:rPr>
              <w:instrText xml:space="preserve"> PAGEREF _Toc220171590 \h </w:instrText>
            </w:r>
            <w:r w:rsidR="00B67503">
              <w:rPr>
                <w:noProof/>
                <w:webHidden/>
              </w:rPr>
            </w:r>
            <w:r w:rsidR="00B67503">
              <w:rPr>
                <w:noProof/>
                <w:webHidden/>
              </w:rPr>
              <w:fldChar w:fldCharType="separate"/>
            </w:r>
            <w:r w:rsidR="00B67503">
              <w:rPr>
                <w:noProof/>
                <w:webHidden/>
              </w:rPr>
              <w:t>50</w:t>
            </w:r>
            <w:r w:rsidR="00B67503">
              <w:rPr>
                <w:noProof/>
                <w:webHidden/>
              </w:rPr>
              <w:fldChar w:fldCharType="end"/>
            </w:r>
          </w:hyperlink>
        </w:p>
        <w:p w14:paraId="1B2B640C" w14:textId="752B774F" w:rsidR="00012F8C" w:rsidRDefault="00012F8C">
          <w:r>
            <w:rPr>
              <w:b/>
              <w:bCs/>
            </w:rPr>
            <w:fldChar w:fldCharType="end"/>
          </w:r>
        </w:p>
      </w:sdtContent>
    </w:sdt>
    <w:p w14:paraId="5F7C7459" w14:textId="371E577B" w:rsidR="00012F8C" w:rsidRDefault="00012F8C">
      <w:r>
        <w:br w:type="page"/>
      </w:r>
    </w:p>
    <w:p w14:paraId="4C95C885" w14:textId="77777777" w:rsidR="00EC3901" w:rsidRPr="002002E2" w:rsidRDefault="00EC3901" w:rsidP="00B4511A">
      <w:pPr>
        <w:pStyle w:val="Default"/>
        <w:ind w:firstLine="709"/>
        <w:rPr>
          <w:rFonts w:ascii="Times New Roman" w:hAnsi="Times New Roman" w:cs="Times New Roman"/>
        </w:rPr>
      </w:pPr>
      <w:r w:rsidRPr="002002E2">
        <w:rPr>
          <w:rFonts w:ascii="Times New Roman" w:hAnsi="Times New Roman" w:cs="Times New Roman"/>
          <w:b/>
          <w:bCs/>
        </w:rPr>
        <w:lastRenderedPageBreak/>
        <w:t xml:space="preserve">Введение </w:t>
      </w:r>
    </w:p>
    <w:p w14:paraId="30F34B33" w14:textId="77777777" w:rsidR="002002E2" w:rsidRPr="004941C9" w:rsidRDefault="00EC3901" w:rsidP="00B4511A">
      <w:pPr>
        <w:ind w:firstLine="709"/>
        <w:jc w:val="both"/>
        <w:rPr>
          <w:rFonts w:ascii="Times New Roman" w:hAnsi="Times New Roman" w:cs="Times New Roman"/>
          <w:b/>
          <w:sz w:val="24"/>
          <w:szCs w:val="24"/>
        </w:rPr>
      </w:pPr>
      <w:r w:rsidRPr="002002E2">
        <w:rPr>
          <w:rFonts w:ascii="Times New Roman" w:hAnsi="Times New Roman" w:cs="Times New Roman"/>
          <w:sz w:val="24"/>
          <w:szCs w:val="24"/>
        </w:rPr>
        <w:t>Настоящие изменения в действующий генеральный план муниципального образования «Родниковское городское поселение Родниковского муниципального района Ивановской области» (далее по тексту – «Родниковское ГП») подготовлены на основании муниципального контракта №</w:t>
      </w:r>
      <w:r w:rsidR="002002E2" w:rsidRPr="002002E2">
        <w:rPr>
          <w:rFonts w:ascii="Times New Roman" w:hAnsi="Times New Roman" w:cs="Times New Roman"/>
          <w:sz w:val="24"/>
          <w:szCs w:val="24"/>
        </w:rPr>
        <w:t>4</w:t>
      </w:r>
      <w:r w:rsidRPr="002002E2">
        <w:rPr>
          <w:rFonts w:ascii="Times New Roman" w:hAnsi="Times New Roman" w:cs="Times New Roman"/>
          <w:sz w:val="24"/>
          <w:szCs w:val="24"/>
        </w:rPr>
        <w:t xml:space="preserve"> от </w:t>
      </w:r>
      <w:r w:rsidR="002002E2" w:rsidRPr="002002E2">
        <w:rPr>
          <w:rFonts w:ascii="Times New Roman" w:hAnsi="Times New Roman" w:cs="Times New Roman"/>
          <w:sz w:val="24"/>
          <w:szCs w:val="24"/>
        </w:rPr>
        <w:t>12</w:t>
      </w:r>
      <w:r w:rsidRPr="002002E2">
        <w:rPr>
          <w:rFonts w:ascii="Times New Roman" w:hAnsi="Times New Roman" w:cs="Times New Roman"/>
          <w:sz w:val="24"/>
          <w:szCs w:val="24"/>
        </w:rPr>
        <w:t>.01.20</w:t>
      </w:r>
      <w:r w:rsidR="002002E2" w:rsidRPr="002002E2">
        <w:rPr>
          <w:rFonts w:ascii="Times New Roman" w:hAnsi="Times New Roman" w:cs="Times New Roman"/>
          <w:sz w:val="24"/>
          <w:szCs w:val="24"/>
        </w:rPr>
        <w:t>26</w:t>
      </w:r>
      <w:r w:rsidRPr="002002E2">
        <w:rPr>
          <w:rFonts w:ascii="Times New Roman" w:hAnsi="Times New Roman" w:cs="Times New Roman"/>
          <w:sz w:val="24"/>
          <w:szCs w:val="24"/>
        </w:rPr>
        <w:t xml:space="preserve">г. </w:t>
      </w:r>
      <w:r w:rsidR="002002E2" w:rsidRPr="004941C9">
        <w:rPr>
          <w:rStyle w:val="es-el-code-term"/>
          <w:rFonts w:ascii="Times New Roman" w:hAnsi="Times New Roman" w:cs="Times New Roman"/>
          <w:sz w:val="24"/>
          <w:szCs w:val="24"/>
        </w:rPr>
        <w:t>специалистами ООО «</w:t>
      </w:r>
      <w:proofErr w:type="spellStart"/>
      <w:r w:rsidR="002002E2" w:rsidRPr="004941C9">
        <w:rPr>
          <w:rStyle w:val="es-el-code-term"/>
          <w:rFonts w:ascii="Times New Roman" w:hAnsi="Times New Roman" w:cs="Times New Roman"/>
          <w:sz w:val="24"/>
          <w:szCs w:val="24"/>
        </w:rPr>
        <w:t>СибПроект</w:t>
      </w:r>
      <w:proofErr w:type="spellEnd"/>
      <w:r w:rsidR="002002E2" w:rsidRPr="004941C9">
        <w:rPr>
          <w:rStyle w:val="es-el-code-term"/>
          <w:rFonts w:ascii="Times New Roman" w:hAnsi="Times New Roman" w:cs="Times New Roman"/>
          <w:sz w:val="24"/>
          <w:szCs w:val="24"/>
        </w:rPr>
        <w:t>», в соответствии с техническим заданием</w:t>
      </w:r>
      <w:r w:rsidR="002002E2" w:rsidRPr="004941C9">
        <w:rPr>
          <w:rFonts w:ascii="Times New Roman" w:hAnsi="Times New Roman" w:cs="Times New Roman"/>
          <w:sz w:val="24"/>
          <w:szCs w:val="24"/>
        </w:rPr>
        <w:t>.</w:t>
      </w:r>
    </w:p>
    <w:p w14:paraId="49464505" w14:textId="0CA7BE89" w:rsidR="002002E2" w:rsidRPr="00C55D4A" w:rsidRDefault="002002E2" w:rsidP="00B4511A">
      <w:pPr>
        <w:pStyle w:val="Default"/>
        <w:ind w:firstLine="709"/>
        <w:jc w:val="both"/>
        <w:rPr>
          <w:rFonts w:ascii="Times New Roman" w:hAnsi="Times New Roman" w:cs="Times New Roman"/>
        </w:rPr>
      </w:pPr>
      <w:r w:rsidRPr="00C55D4A">
        <w:rPr>
          <w:rFonts w:ascii="Times New Roman" w:hAnsi="Times New Roman" w:cs="Times New Roman"/>
        </w:rPr>
        <w:t>Основаниями для разработки градостроительной документации является:</w:t>
      </w:r>
    </w:p>
    <w:p w14:paraId="27D2AC02" w14:textId="2BEC7B3E" w:rsidR="002002E2" w:rsidRPr="00C55D4A" w:rsidRDefault="002002E2" w:rsidP="00B4511A">
      <w:pPr>
        <w:ind w:firstLine="709"/>
        <w:jc w:val="both"/>
        <w:rPr>
          <w:rFonts w:ascii="Times New Roman" w:eastAsia="Times New Roman" w:hAnsi="Times New Roman" w:cs="Times New Roman"/>
          <w:sz w:val="24"/>
          <w:szCs w:val="24"/>
          <w:lang w:eastAsia="ru-RU"/>
        </w:rPr>
      </w:pPr>
      <w:r w:rsidRPr="00C55D4A">
        <w:rPr>
          <w:rFonts w:ascii="Times New Roman" w:eastAsia="Times New Roman" w:hAnsi="Times New Roman" w:cs="Times New Roman"/>
          <w:sz w:val="24"/>
          <w:szCs w:val="24"/>
          <w:lang w:eastAsia="ru-RU"/>
        </w:rPr>
        <w:t xml:space="preserve">- </w:t>
      </w:r>
      <w:r w:rsidRPr="00C55D4A">
        <w:rPr>
          <w:rFonts w:ascii="Times New Roman" w:hAnsi="Times New Roman" w:cs="Times New Roman"/>
          <w:sz w:val="24"/>
          <w:szCs w:val="24"/>
        </w:rPr>
        <w:t xml:space="preserve">Постановление </w:t>
      </w:r>
      <w:r w:rsidRPr="00C55D4A">
        <w:rPr>
          <w:rFonts w:ascii="Times New Roman" w:eastAsia="Calibri" w:hAnsi="Times New Roman" w:cs="Times New Roman"/>
          <w:sz w:val="24"/>
          <w:szCs w:val="24"/>
        </w:rPr>
        <w:t>администрации Родниковского муниципального района Ивановской области от 18.11.2025 г. № 1393 «</w:t>
      </w:r>
      <w:r w:rsidRPr="00C55D4A">
        <w:rPr>
          <w:rFonts w:ascii="Times New Roman" w:hAnsi="Times New Roman" w:cs="Times New Roman"/>
          <w:sz w:val="24"/>
          <w:szCs w:val="24"/>
        </w:rPr>
        <w:t xml:space="preserve">О подготовке проекта внесения изменений в </w:t>
      </w:r>
      <w:r w:rsidRPr="00C55D4A">
        <w:rPr>
          <w:rFonts w:ascii="Times New Roman" w:hAnsi="Times New Roman" w:cs="Times New Roman"/>
          <w:bCs/>
          <w:sz w:val="24"/>
          <w:szCs w:val="24"/>
        </w:rPr>
        <w:t>Генеральный план муниципального образования «Родниковское городское поселение Родниковского муниципального района Ивановской области»</w:t>
      </w:r>
      <w:r w:rsidRPr="00C55D4A">
        <w:rPr>
          <w:rFonts w:ascii="Times New Roman" w:eastAsia="Times New Roman" w:hAnsi="Times New Roman" w:cs="Times New Roman"/>
          <w:sz w:val="24"/>
          <w:szCs w:val="24"/>
          <w:lang w:eastAsia="ru-RU"/>
        </w:rPr>
        <w:t>.</w:t>
      </w:r>
    </w:p>
    <w:p w14:paraId="581D7E60" w14:textId="5003FFC2" w:rsidR="002002E2" w:rsidRPr="00C55D4A" w:rsidRDefault="002002E2" w:rsidP="00B4511A">
      <w:pPr>
        <w:ind w:firstLine="709"/>
        <w:jc w:val="both"/>
        <w:rPr>
          <w:rFonts w:ascii="Times New Roman" w:hAnsi="Times New Roman" w:cs="Times New Roman"/>
          <w:sz w:val="24"/>
          <w:szCs w:val="24"/>
        </w:rPr>
      </w:pPr>
      <w:r w:rsidRPr="00C55D4A">
        <w:rPr>
          <w:rFonts w:ascii="Times New Roman" w:hAnsi="Times New Roman" w:cs="Times New Roman"/>
          <w:sz w:val="24"/>
          <w:szCs w:val="24"/>
        </w:rPr>
        <w:t xml:space="preserve">Проект внесения изменений в генеральный план муниципального образования «Родниковское городское поселение Родниковского муниципального района Ивановской области» МСК-22, зона - на основе цифровых спутниковых снимков общего доступа и кадастровых планов территорий муниципального образования с выгрузкой Росреестра от </w:t>
      </w:r>
      <w:r w:rsidR="00C55D4A" w:rsidRPr="00C55D4A">
        <w:rPr>
          <w:rFonts w:ascii="Times New Roman" w:hAnsi="Times New Roman" w:cs="Times New Roman"/>
          <w:sz w:val="24"/>
          <w:szCs w:val="24"/>
        </w:rPr>
        <w:t>январь</w:t>
      </w:r>
      <w:r w:rsidRPr="00C55D4A">
        <w:rPr>
          <w:rFonts w:ascii="Times New Roman" w:hAnsi="Times New Roman" w:cs="Times New Roman"/>
          <w:sz w:val="24"/>
          <w:szCs w:val="24"/>
        </w:rPr>
        <w:t xml:space="preserve"> 202</w:t>
      </w:r>
      <w:r w:rsidR="00C55D4A" w:rsidRPr="00C55D4A">
        <w:rPr>
          <w:rFonts w:ascii="Times New Roman" w:hAnsi="Times New Roman" w:cs="Times New Roman"/>
          <w:sz w:val="24"/>
          <w:szCs w:val="24"/>
        </w:rPr>
        <w:t>6</w:t>
      </w:r>
      <w:r w:rsidRPr="00C55D4A">
        <w:rPr>
          <w:rFonts w:ascii="Times New Roman" w:hAnsi="Times New Roman" w:cs="Times New Roman"/>
          <w:sz w:val="24"/>
          <w:szCs w:val="24"/>
        </w:rPr>
        <w:t xml:space="preserve"> года.</w:t>
      </w:r>
    </w:p>
    <w:p w14:paraId="7E8604CF" w14:textId="77777777" w:rsidR="002002E2" w:rsidRPr="00C55D4A" w:rsidRDefault="002002E2" w:rsidP="00B4511A">
      <w:pPr>
        <w:ind w:firstLine="709"/>
        <w:jc w:val="both"/>
        <w:rPr>
          <w:rFonts w:ascii="Times New Roman" w:hAnsi="Times New Roman" w:cs="Times New Roman"/>
          <w:sz w:val="24"/>
          <w:szCs w:val="24"/>
        </w:rPr>
      </w:pPr>
      <w:r w:rsidRPr="00C55D4A">
        <w:rPr>
          <w:rFonts w:ascii="Times New Roman" w:hAnsi="Times New Roman" w:cs="Times New Roman"/>
          <w:sz w:val="24"/>
          <w:szCs w:val="24"/>
        </w:rPr>
        <w:t>Проект выполнен с применением компьютерных геоинформационных технологий в программе «</w:t>
      </w:r>
      <w:proofErr w:type="spellStart"/>
      <w:r w:rsidRPr="00C55D4A">
        <w:rPr>
          <w:rFonts w:ascii="Times New Roman" w:hAnsi="Times New Roman" w:cs="Times New Roman"/>
          <w:sz w:val="24"/>
          <w:szCs w:val="24"/>
        </w:rPr>
        <w:t>MapInfo</w:t>
      </w:r>
      <w:proofErr w:type="spellEnd"/>
      <w:r w:rsidRPr="00C55D4A">
        <w:rPr>
          <w:rFonts w:ascii="Times New Roman" w:hAnsi="Times New Roman" w:cs="Times New Roman"/>
          <w:sz w:val="24"/>
          <w:szCs w:val="24"/>
        </w:rPr>
        <w:t>»; содержит соответствующие картографические слои и электронные таблицы.</w:t>
      </w:r>
    </w:p>
    <w:p w14:paraId="3D78A1E2" w14:textId="77777777" w:rsidR="002002E2" w:rsidRPr="00C55D4A" w:rsidRDefault="002002E2" w:rsidP="00B4511A">
      <w:pPr>
        <w:autoSpaceDE w:val="0"/>
        <w:autoSpaceDN w:val="0"/>
        <w:adjustRightInd w:val="0"/>
        <w:ind w:firstLine="709"/>
        <w:jc w:val="both"/>
        <w:rPr>
          <w:rFonts w:ascii="Times New Roman" w:eastAsia="Calibri" w:hAnsi="Times New Roman" w:cs="Times New Roman"/>
          <w:spacing w:val="2"/>
          <w:sz w:val="24"/>
          <w:szCs w:val="24"/>
        </w:rPr>
      </w:pPr>
      <w:r w:rsidRPr="00C55D4A">
        <w:rPr>
          <w:rFonts w:ascii="Times New Roman" w:eastAsia="Calibri" w:hAnsi="Times New Roman" w:cs="Times New Roman"/>
          <w:spacing w:val="2"/>
          <w:sz w:val="24"/>
          <w:szCs w:val="24"/>
          <w:u w:val="single"/>
        </w:rPr>
        <w:t>Цель разработки</w:t>
      </w:r>
      <w:r w:rsidRPr="00C55D4A">
        <w:rPr>
          <w:rFonts w:ascii="Times New Roman" w:eastAsia="Calibri" w:hAnsi="Times New Roman" w:cs="Times New Roman"/>
          <w:spacing w:val="2"/>
          <w:sz w:val="24"/>
          <w:szCs w:val="24"/>
        </w:rPr>
        <w:t xml:space="preserve"> – </w:t>
      </w:r>
    </w:p>
    <w:p w14:paraId="57E71DDD" w14:textId="0522E8F2" w:rsidR="002002E2" w:rsidRPr="00C55D4A" w:rsidRDefault="002002E2" w:rsidP="00B4511A">
      <w:pPr>
        <w:autoSpaceDE w:val="0"/>
        <w:autoSpaceDN w:val="0"/>
        <w:adjustRightInd w:val="0"/>
        <w:ind w:firstLine="709"/>
        <w:jc w:val="both"/>
        <w:rPr>
          <w:rFonts w:ascii="Times New Roman" w:hAnsi="Times New Roman" w:cs="Times New Roman"/>
          <w:sz w:val="24"/>
          <w:szCs w:val="24"/>
        </w:rPr>
      </w:pPr>
      <w:r w:rsidRPr="00C55D4A">
        <w:rPr>
          <w:rFonts w:ascii="Times New Roman" w:eastAsia="Calibri" w:hAnsi="Times New Roman" w:cs="Times New Roman"/>
          <w:spacing w:val="2"/>
          <w:sz w:val="24"/>
          <w:szCs w:val="24"/>
        </w:rPr>
        <w:t xml:space="preserve">-предусмотреть размещение линейного объекта местного значения - дороги, </w:t>
      </w:r>
      <w:r w:rsidR="00C55D4A" w:rsidRPr="00C55D4A">
        <w:rPr>
          <w:rFonts w:ascii="Times New Roman" w:eastAsia="Calibri" w:hAnsi="Times New Roman" w:cs="Times New Roman"/>
          <w:spacing w:val="2"/>
          <w:sz w:val="24"/>
          <w:szCs w:val="24"/>
        </w:rPr>
        <w:t>согласно протоколу</w:t>
      </w:r>
      <w:r w:rsidRPr="00C55D4A">
        <w:rPr>
          <w:rFonts w:ascii="Times New Roman" w:eastAsia="Calibri" w:hAnsi="Times New Roman" w:cs="Times New Roman"/>
          <w:spacing w:val="2"/>
          <w:sz w:val="24"/>
          <w:szCs w:val="24"/>
        </w:rPr>
        <w:t xml:space="preserve"> заседания комиссии по землепользования и застройке муниципального образования «Родниковский муниципальный район» Ивановской области от 12.11.2025</w:t>
      </w:r>
      <w:r w:rsidR="00697446">
        <w:rPr>
          <w:rFonts w:ascii="Times New Roman" w:eastAsia="Calibri" w:hAnsi="Times New Roman" w:cs="Times New Roman"/>
          <w:spacing w:val="2"/>
          <w:sz w:val="24"/>
          <w:szCs w:val="24"/>
        </w:rPr>
        <w:t>г</w:t>
      </w:r>
      <w:r w:rsidRPr="00C55D4A">
        <w:rPr>
          <w:rFonts w:ascii="Times New Roman" w:eastAsia="Calibri" w:hAnsi="Times New Roman" w:cs="Times New Roman"/>
          <w:spacing w:val="2"/>
          <w:sz w:val="24"/>
          <w:szCs w:val="24"/>
        </w:rPr>
        <w:t>.</w:t>
      </w:r>
    </w:p>
    <w:p w14:paraId="58717B0E" w14:textId="77777777" w:rsidR="002002E2" w:rsidRPr="00C55D4A" w:rsidRDefault="002002E2" w:rsidP="00B4511A">
      <w:pPr>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 устранение несоответствия генерального плана правил землепользования и застройки.</w:t>
      </w:r>
    </w:p>
    <w:p w14:paraId="148AA4C6" w14:textId="44DA24D0" w:rsidR="002002E2" w:rsidRPr="00C55D4A" w:rsidRDefault="002002E2" w:rsidP="00B4511A">
      <w:pPr>
        <w:autoSpaceDE w:val="0"/>
        <w:autoSpaceDN w:val="0"/>
        <w:adjustRightInd w:val="0"/>
        <w:ind w:firstLine="709"/>
        <w:jc w:val="both"/>
        <w:rPr>
          <w:rFonts w:ascii="Times New Roman" w:eastAsia="Calibri" w:hAnsi="Times New Roman" w:cs="Times New Roman"/>
          <w:spacing w:val="2"/>
          <w:sz w:val="24"/>
          <w:szCs w:val="24"/>
        </w:rPr>
      </w:pPr>
      <w:r w:rsidRPr="00C55D4A">
        <w:rPr>
          <w:rFonts w:ascii="Times New Roman" w:eastAsia="Calibri" w:hAnsi="Times New Roman" w:cs="Times New Roman"/>
          <w:spacing w:val="2"/>
          <w:sz w:val="24"/>
          <w:szCs w:val="24"/>
          <w:u w:val="single"/>
        </w:rPr>
        <w:t>Задачи проекта</w:t>
      </w:r>
      <w:r w:rsidRPr="00C55D4A">
        <w:rPr>
          <w:rFonts w:ascii="Times New Roman" w:eastAsia="Calibri" w:hAnsi="Times New Roman" w:cs="Times New Roman"/>
          <w:spacing w:val="2"/>
          <w:sz w:val="24"/>
          <w:szCs w:val="24"/>
        </w:rPr>
        <w:t>:</w:t>
      </w:r>
    </w:p>
    <w:p w14:paraId="25E00DDB"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 xml:space="preserve">- изменение функционального зонирования территории (приведение в соответствии с правилами землепользования и застройки, при отображении линейного объекта местного значения), </w:t>
      </w:r>
    </w:p>
    <w:p w14:paraId="1F8060CE"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 уточнение перечня планируемых объектов капитального строительства местного значения для размещения на территории поселения, с отображением их местоположения и основных характеристик;</w:t>
      </w:r>
    </w:p>
    <w:p w14:paraId="1B0E74F0"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b/>
          <w:bCs/>
          <w:sz w:val="24"/>
          <w:szCs w:val="24"/>
        </w:rPr>
      </w:pPr>
      <w:r w:rsidRPr="00C55D4A">
        <w:rPr>
          <w:rFonts w:ascii="Times New Roman" w:hAnsi="Times New Roman" w:cs="Times New Roman"/>
          <w:sz w:val="24"/>
          <w:szCs w:val="24"/>
        </w:rPr>
        <w:t xml:space="preserve">- учет в </w:t>
      </w:r>
      <w:r w:rsidRPr="00C55D4A">
        <w:rPr>
          <w:rFonts w:ascii="Times New Roman" w:hAnsi="Times New Roman" w:cs="Times New Roman"/>
          <w:bCs/>
          <w:sz w:val="24"/>
          <w:szCs w:val="24"/>
        </w:rPr>
        <w:t>Генеральном плане муниципального образования «Родниковское городское поселение Родниковского муниципального района Ивановской области»</w:t>
      </w:r>
      <w:r w:rsidRPr="00C55D4A">
        <w:rPr>
          <w:rFonts w:ascii="Times New Roman" w:hAnsi="Times New Roman" w:cs="Times New Roman"/>
          <w:b/>
          <w:bCs/>
          <w:sz w:val="24"/>
          <w:szCs w:val="24"/>
        </w:rPr>
        <w:t xml:space="preserve"> </w:t>
      </w:r>
      <w:r w:rsidRPr="00C55D4A">
        <w:rPr>
          <w:rFonts w:ascii="Times New Roman" w:hAnsi="Times New Roman" w:cs="Times New Roman"/>
          <w:sz w:val="24"/>
          <w:szCs w:val="24"/>
        </w:rPr>
        <w:t>актуальных сведений о планируемом размещении:</w:t>
      </w:r>
    </w:p>
    <w:p w14:paraId="14A8D436"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1) объектов федерального значения, предусмотренных утверждёнными документами территориального планирования Российской Федерации;</w:t>
      </w:r>
    </w:p>
    <w:p w14:paraId="2BE1D7DC"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2) объектов регионального значения, предусмотренных схемой территориального планирования Ивановской области;</w:t>
      </w:r>
    </w:p>
    <w:p w14:paraId="1222EE43"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3) объектов местного значения, предусмотренных схемой территориального планирования Родниковского муниципального района;</w:t>
      </w:r>
    </w:p>
    <w:p w14:paraId="611B43EC" w14:textId="77777777" w:rsidR="002002E2" w:rsidRPr="00C55D4A" w:rsidRDefault="002002E2" w:rsidP="00B4511A">
      <w:pPr>
        <w:widowControl w:val="0"/>
        <w:autoSpaceDE w:val="0"/>
        <w:autoSpaceDN w:val="0"/>
        <w:adjustRightInd w:val="0"/>
        <w:ind w:firstLine="709"/>
        <w:jc w:val="both"/>
        <w:rPr>
          <w:rFonts w:ascii="Times New Roman" w:hAnsi="Times New Roman" w:cs="Times New Roman"/>
          <w:sz w:val="24"/>
          <w:szCs w:val="24"/>
        </w:rPr>
      </w:pPr>
      <w:r w:rsidRPr="00C55D4A">
        <w:rPr>
          <w:rFonts w:ascii="Times New Roman" w:hAnsi="Times New Roman" w:cs="Times New Roman"/>
          <w:sz w:val="24"/>
          <w:szCs w:val="24"/>
        </w:rPr>
        <w:t xml:space="preserve"> - внесение изменений в генеральный план на основании заявлений, поступивших от физических и юридических лиц;</w:t>
      </w:r>
    </w:p>
    <w:p w14:paraId="04837778" w14:textId="77777777" w:rsidR="002002E2" w:rsidRPr="003563C8" w:rsidRDefault="002002E2" w:rsidP="00B4511A">
      <w:pPr>
        <w:widowControl w:val="0"/>
        <w:autoSpaceDE w:val="0"/>
        <w:autoSpaceDN w:val="0"/>
        <w:adjustRightInd w:val="0"/>
        <w:ind w:firstLine="709"/>
        <w:jc w:val="both"/>
        <w:rPr>
          <w:rFonts w:ascii="Times New Roman" w:hAnsi="Times New Roman" w:cs="Times New Roman"/>
          <w:sz w:val="24"/>
          <w:szCs w:val="24"/>
        </w:rPr>
      </w:pPr>
      <w:r w:rsidRPr="003563C8">
        <w:rPr>
          <w:rFonts w:ascii="Times New Roman" w:hAnsi="Times New Roman" w:cs="Times New Roman"/>
          <w:sz w:val="24"/>
          <w:szCs w:val="24"/>
        </w:rPr>
        <w:t>- приведение графических материалов генерального плана поселения в соответствие с требованиями действующего приказа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p>
    <w:p w14:paraId="2FA1D4D2" w14:textId="428AE247" w:rsidR="00EC3901" w:rsidRPr="003563C8" w:rsidRDefault="002002E2" w:rsidP="00B4511A">
      <w:pPr>
        <w:ind w:firstLine="709"/>
        <w:jc w:val="both"/>
        <w:rPr>
          <w:rFonts w:ascii="Times New Roman" w:hAnsi="Times New Roman" w:cs="Times New Roman"/>
          <w:sz w:val="24"/>
          <w:szCs w:val="24"/>
        </w:rPr>
      </w:pPr>
      <w:r w:rsidRPr="003563C8">
        <w:rPr>
          <w:rFonts w:ascii="Times New Roman" w:hAnsi="Times New Roman" w:cs="Times New Roman"/>
          <w:sz w:val="24"/>
          <w:szCs w:val="24"/>
        </w:rPr>
        <w:t>- устранение в материалах генерального плана ранее выраженных замечаний.</w:t>
      </w:r>
    </w:p>
    <w:p w14:paraId="1A8D476E" w14:textId="7774B540" w:rsidR="00C55D4A" w:rsidRPr="00C55D4A" w:rsidRDefault="00C55D4A" w:rsidP="00B4511A">
      <w:pPr>
        <w:autoSpaceDE w:val="0"/>
        <w:autoSpaceDN w:val="0"/>
        <w:adjustRightInd w:val="0"/>
        <w:ind w:firstLine="709"/>
        <w:jc w:val="both"/>
        <w:rPr>
          <w:rFonts w:ascii="Times New Roman" w:hAnsi="Times New Roman" w:cs="Times New Roman"/>
          <w:color w:val="000000"/>
          <w:sz w:val="24"/>
          <w:szCs w:val="24"/>
        </w:rPr>
      </w:pPr>
      <w:r w:rsidRPr="00C55D4A">
        <w:rPr>
          <w:rFonts w:ascii="Times New Roman" w:hAnsi="Times New Roman" w:cs="Times New Roman"/>
          <w:color w:val="000000"/>
          <w:sz w:val="24"/>
          <w:szCs w:val="24"/>
        </w:rPr>
        <w:t xml:space="preserve">Изменения вносятся в графическую часть утвержденного генерального плана, выполненного ООО </w:t>
      </w:r>
      <w:r w:rsidRPr="003563C8">
        <w:rPr>
          <w:rFonts w:ascii="Times New Roman" w:hAnsi="Times New Roman" w:cs="Times New Roman"/>
          <w:sz w:val="24"/>
          <w:szCs w:val="24"/>
        </w:rPr>
        <w:t xml:space="preserve">«НПО «Южный градостроительный центр» </w:t>
      </w:r>
      <w:r w:rsidRPr="00C55D4A">
        <w:rPr>
          <w:rFonts w:ascii="Times New Roman" w:hAnsi="Times New Roman" w:cs="Times New Roman"/>
          <w:color w:val="000000"/>
          <w:sz w:val="24"/>
          <w:szCs w:val="24"/>
        </w:rPr>
        <w:t>в 20</w:t>
      </w:r>
      <w:r w:rsidRPr="003563C8">
        <w:rPr>
          <w:rFonts w:ascii="Times New Roman" w:hAnsi="Times New Roman" w:cs="Times New Roman"/>
          <w:color w:val="000000"/>
          <w:sz w:val="24"/>
          <w:szCs w:val="24"/>
        </w:rPr>
        <w:t>2</w:t>
      </w:r>
      <w:r w:rsidR="00FB5209" w:rsidRPr="00FB5209">
        <w:rPr>
          <w:rFonts w:ascii="Times New Roman" w:hAnsi="Times New Roman" w:cs="Times New Roman"/>
          <w:color w:val="000000"/>
          <w:sz w:val="24"/>
          <w:szCs w:val="24"/>
        </w:rPr>
        <w:t>1</w:t>
      </w:r>
      <w:r w:rsidRPr="00C55D4A">
        <w:rPr>
          <w:rFonts w:ascii="Times New Roman" w:hAnsi="Times New Roman" w:cs="Times New Roman"/>
          <w:color w:val="000000"/>
          <w:sz w:val="24"/>
          <w:szCs w:val="24"/>
        </w:rPr>
        <w:t xml:space="preserve">г. с учетом последующих изменений, принятых в установленном порядке. </w:t>
      </w:r>
    </w:p>
    <w:p w14:paraId="1989460F" w14:textId="71F81A43" w:rsidR="00EC3901" w:rsidRPr="003563C8" w:rsidRDefault="00C55D4A" w:rsidP="00B4511A">
      <w:pPr>
        <w:ind w:firstLine="709"/>
        <w:jc w:val="both"/>
        <w:rPr>
          <w:rFonts w:ascii="Times New Roman" w:hAnsi="Times New Roman" w:cs="Times New Roman"/>
          <w:sz w:val="24"/>
          <w:szCs w:val="24"/>
        </w:rPr>
      </w:pPr>
      <w:r w:rsidRPr="003563C8">
        <w:rPr>
          <w:rFonts w:ascii="Times New Roman" w:hAnsi="Times New Roman" w:cs="Times New Roman"/>
          <w:color w:val="000000"/>
          <w:sz w:val="24"/>
          <w:szCs w:val="24"/>
        </w:rPr>
        <w:t>Проект изменений выполнен в виде карт и новой редакции соответствующих карт действующего генерального плана:</w:t>
      </w:r>
    </w:p>
    <w:p w14:paraId="40AF86A7" w14:textId="77777777" w:rsidR="00C55D4A" w:rsidRPr="00C55D4A" w:rsidRDefault="00C55D4A" w:rsidP="00B4511A">
      <w:pPr>
        <w:autoSpaceDE w:val="0"/>
        <w:autoSpaceDN w:val="0"/>
        <w:adjustRightInd w:val="0"/>
        <w:ind w:firstLine="709"/>
        <w:jc w:val="both"/>
        <w:rPr>
          <w:rFonts w:ascii="Times New Roman" w:hAnsi="Times New Roman" w:cs="Times New Roman"/>
          <w:color w:val="000000"/>
          <w:sz w:val="24"/>
          <w:szCs w:val="24"/>
        </w:rPr>
      </w:pPr>
    </w:p>
    <w:p w14:paraId="28CD9B06" w14:textId="77777777" w:rsidR="00C55D4A" w:rsidRPr="00C55D4A" w:rsidRDefault="00C55D4A" w:rsidP="00B4511A">
      <w:pPr>
        <w:autoSpaceDE w:val="0"/>
        <w:autoSpaceDN w:val="0"/>
        <w:adjustRightInd w:val="0"/>
        <w:ind w:firstLine="709"/>
        <w:jc w:val="both"/>
        <w:rPr>
          <w:rFonts w:ascii="Times New Roman" w:hAnsi="Times New Roman" w:cs="Times New Roman"/>
          <w:color w:val="000000"/>
          <w:sz w:val="24"/>
          <w:szCs w:val="24"/>
        </w:rPr>
      </w:pPr>
      <w:r w:rsidRPr="00C55D4A">
        <w:rPr>
          <w:rFonts w:ascii="Times New Roman" w:hAnsi="Times New Roman" w:cs="Times New Roman"/>
          <w:color w:val="000000"/>
          <w:sz w:val="24"/>
          <w:szCs w:val="24"/>
        </w:rPr>
        <w:t xml:space="preserve">Карта границ населенных пунктов, входящих в состав МО «Родниковское городское поселение Родниковского муниципального района Ивановской области»; </w:t>
      </w:r>
    </w:p>
    <w:p w14:paraId="72C0ED4C" w14:textId="520132CA" w:rsidR="00C55D4A" w:rsidRPr="00C55D4A" w:rsidRDefault="00B4511A" w:rsidP="00B4511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55D4A" w:rsidRPr="00C55D4A">
        <w:rPr>
          <w:rFonts w:ascii="Times New Roman" w:hAnsi="Times New Roman" w:cs="Times New Roman"/>
          <w:color w:val="000000"/>
          <w:sz w:val="24"/>
          <w:szCs w:val="24"/>
        </w:rPr>
        <w:t xml:space="preserve"> Карта планируемого размещения объектов местного значения; </w:t>
      </w:r>
    </w:p>
    <w:p w14:paraId="6E5C7EAF" w14:textId="146E51B6" w:rsidR="00C55D4A" w:rsidRPr="00C55D4A" w:rsidRDefault="00B4511A" w:rsidP="00B4511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00C55D4A" w:rsidRPr="00C55D4A">
        <w:rPr>
          <w:rFonts w:ascii="Times New Roman" w:hAnsi="Times New Roman" w:cs="Times New Roman"/>
          <w:color w:val="000000"/>
          <w:sz w:val="24"/>
          <w:szCs w:val="24"/>
        </w:rPr>
        <w:t xml:space="preserve"> Карта функциональных зон. </w:t>
      </w:r>
    </w:p>
    <w:p w14:paraId="6D74E600" w14:textId="77777777" w:rsidR="00C55D4A" w:rsidRPr="00C55D4A" w:rsidRDefault="00C55D4A" w:rsidP="00B4511A">
      <w:pPr>
        <w:autoSpaceDE w:val="0"/>
        <w:autoSpaceDN w:val="0"/>
        <w:adjustRightInd w:val="0"/>
        <w:ind w:firstLine="709"/>
        <w:jc w:val="both"/>
        <w:rPr>
          <w:rFonts w:ascii="Times New Roman" w:hAnsi="Times New Roman" w:cs="Times New Roman"/>
          <w:color w:val="000000"/>
          <w:sz w:val="24"/>
          <w:szCs w:val="24"/>
        </w:rPr>
      </w:pPr>
      <w:r w:rsidRPr="00C55D4A">
        <w:rPr>
          <w:rFonts w:ascii="Times New Roman" w:hAnsi="Times New Roman" w:cs="Times New Roman"/>
          <w:color w:val="000000"/>
          <w:sz w:val="24"/>
          <w:szCs w:val="24"/>
        </w:rPr>
        <w:t xml:space="preserve">Материалов по обоснованию: </w:t>
      </w:r>
    </w:p>
    <w:p w14:paraId="38A87387" w14:textId="694434C5" w:rsidR="00C55D4A" w:rsidRPr="00C55D4A" w:rsidRDefault="00B4511A" w:rsidP="00B4511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55D4A" w:rsidRPr="00C55D4A">
        <w:rPr>
          <w:rFonts w:ascii="Times New Roman" w:hAnsi="Times New Roman" w:cs="Times New Roman"/>
          <w:color w:val="000000"/>
          <w:sz w:val="24"/>
          <w:szCs w:val="24"/>
        </w:rPr>
        <w:t xml:space="preserve"> Материалы по обоснованию в виде карт. Карта планируемого размещения объектов федерального значения, объектов регионального значения и объектов местного (районного) значения; </w:t>
      </w:r>
    </w:p>
    <w:p w14:paraId="3164E0AE" w14:textId="69A34FA1" w:rsidR="00C55D4A" w:rsidRPr="00C55D4A" w:rsidRDefault="00B4511A" w:rsidP="00B4511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55D4A" w:rsidRPr="00C55D4A">
        <w:rPr>
          <w:rFonts w:ascii="Times New Roman" w:hAnsi="Times New Roman" w:cs="Times New Roman"/>
          <w:color w:val="000000"/>
          <w:sz w:val="24"/>
          <w:szCs w:val="24"/>
        </w:rPr>
        <w:t xml:space="preserve"> Материалы по обоснованию в виде карт. Карта зон с особыми условиями использования территорий (в том числе границ лесничеств); </w:t>
      </w:r>
    </w:p>
    <w:p w14:paraId="060C3680" w14:textId="3079AC26" w:rsidR="00C55D4A" w:rsidRPr="00C55D4A" w:rsidRDefault="00B4511A" w:rsidP="00B4511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55D4A" w:rsidRPr="00C55D4A">
        <w:rPr>
          <w:rFonts w:ascii="Times New Roman" w:hAnsi="Times New Roman" w:cs="Times New Roman"/>
          <w:color w:val="000000"/>
          <w:sz w:val="24"/>
          <w:szCs w:val="24"/>
        </w:rPr>
        <w:t xml:space="preserve"> Материалы по обоснованию в виде карт. Карта границ территорий, подверженных риску возникновения чрезвычайных ситуаций природного и техногенного характера; </w:t>
      </w:r>
    </w:p>
    <w:p w14:paraId="1D938453" w14:textId="1142CD9E" w:rsidR="00C55D4A" w:rsidRPr="00C55D4A" w:rsidRDefault="00B4511A" w:rsidP="00B4511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C55D4A" w:rsidRPr="00C55D4A">
        <w:rPr>
          <w:rFonts w:ascii="Times New Roman" w:hAnsi="Times New Roman" w:cs="Times New Roman"/>
          <w:color w:val="000000"/>
          <w:sz w:val="24"/>
          <w:szCs w:val="24"/>
        </w:rPr>
        <w:t xml:space="preserve"> Материалы по обоснованию в виде карт. Карта планируемого размещения особой экономической зоны на территории городского поселения. </w:t>
      </w:r>
    </w:p>
    <w:p w14:paraId="4AAF0B5A" w14:textId="4E085686" w:rsidR="00B4511A" w:rsidRDefault="00C55D4A" w:rsidP="00B4511A">
      <w:pPr>
        <w:ind w:firstLine="709"/>
        <w:jc w:val="both"/>
        <w:rPr>
          <w:rFonts w:ascii="Times New Roman" w:hAnsi="Times New Roman" w:cs="Times New Roman"/>
          <w:sz w:val="24"/>
          <w:szCs w:val="24"/>
        </w:rPr>
      </w:pPr>
      <w:r w:rsidRPr="003563C8">
        <w:rPr>
          <w:rFonts w:ascii="Times New Roman" w:hAnsi="Times New Roman" w:cs="Times New Roman"/>
          <w:sz w:val="24"/>
          <w:szCs w:val="24"/>
        </w:rPr>
        <w:t>.</w:t>
      </w:r>
      <w:r w:rsidR="00B4511A">
        <w:rPr>
          <w:rFonts w:ascii="Times New Roman" w:hAnsi="Times New Roman" w:cs="Times New Roman"/>
          <w:sz w:val="24"/>
          <w:szCs w:val="24"/>
        </w:rPr>
        <w:br w:type="page"/>
      </w:r>
    </w:p>
    <w:p w14:paraId="7220CB07" w14:textId="59377E29" w:rsidR="00412C3F" w:rsidRPr="004941C9" w:rsidRDefault="00412C3F" w:rsidP="00412C3F">
      <w:pPr>
        <w:pStyle w:val="1"/>
        <w:spacing w:before="0" w:after="240" w:line="240" w:lineRule="auto"/>
        <w:ind w:firstLine="567"/>
        <w:jc w:val="both"/>
        <w:rPr>
          <w:rFonts w:ascii="Times New Roman" w:hAnsi="Times New Roman" w:cs="Times New Roman"/>
          <w:b/>
          <w:bCs/>
          <w:caps/>
          <w:color w:val="auto"/>
          <w:sz w:val="24"/>
          <w:szCs w:val="24"/>
          <w:shd w:val="clear" w:color="auto" w:fill="FFFFFF"/>
        </w:rPr>
      </w:pPr>
      <w:bookmarkStart w:id="4" w:name="_Toc79738241"/>
      <w:bookmarkStart w:id="5" w:name="_Toc86422603"/>
      <w:bookmarkStart w:id="6" w:name="_Toc86653002"/>
      <w:bookmarkStart w:id="7" w:name="_Toc217313804"/>
      <w:bookmarkStart w:id="8" w:name="_Toc220171570"/>
      <w:r w:rsidRPr="004941C9">
        <w:rPr>
          <w:rFonts w:ascii="Times New Roman" w:eastAsia="Batang" w:hAnsi="Times New Roman" w:cs="Times New Roman"/>
          <w:b/>
          <w:bCs/>
          <w:caps/>
          <w:color w:val="auto"/>
          <w:sz w:val="24"/>
          <w:szCs w:val="24"/>
        </w:rPr>
        <w:lastRenderedPageBreak/>
        <w:t>1.</w:t>
      </w:r>
      <w:r w:rsidRPr="004941C9">
        <w:rPr>
          <w:rFonts w:ascii="Times New Roman" w:hAnsi="Times New Roman" w:cs="Times New Roman"/>
          <w:b/>
          <w:bCs/>
          <w:caps/>
          <w:color w:val="auto"/>
          <w:sz w:val="24"/>
          <w:szCs w:val="24"/>
          <w:shd w:val="clear" w:color="auto" w:fill="FFFFFF"/>
        </w:rPr>
        <w:t xml:space="preserve">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4"/>
      <w:bookmarkEnd w:id="5"/>
      <w:bookmarkEnd w:id="6"/>
      <w:bookmarkEnd w:id="7"/>
      <w:bookmarkEnd w:id="8"/>
    </w:p>
    <w:p w14:paraId="5513BE09" w14:textId="77777777"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 xml:space="preserve">Формирование новой системы стратегического планирования в Российской Федерации в соответствии с положениями Федерального закона «О стратегическом планировании в Российской Федерации» и требования ст. 26 Градостроительного кодекса РФ послужило одним из оснований для принятия решения о необходимости подготовки настоящего проекта изменений генерального плана. </w:t>
      </w:r>
    </w:p>
    <w:p w14:paraId="716E4073" w14:textId="77777777"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 xml:space="preserve">Система документов стратегического планирования федерального, регионального и муниципального уровня является основаниями для разработки государственных и муниципальных программ и, соответственно, настоящего проекта внесения изменений. </w:t>
      </w:r>
    </w:p>
    <w:p w14:paraId="2DAB6C2C" w14:textId="69C2FA25"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Проект изменений генерального плана Родниковского городского поселения Родниковского муниципального района Ивановской области выполнен с учетом перспективной экономической специализации Ивановской области, приведенной в Стратегии пространственного развития Российской Федерации на период до 20</w:t>
      </w:r>
      <w:r w:rsidRPr="00B4511A">
        <w:rPr>
          <w:rFonts w:ascii="Times New Roman" w:hAnsi="Times New Roman" w:cs="Times New Roman"/>
          <w:color w:val="000000"/>
          <w:sz w:val="24"/>
          <w:szCs w:val="24"/>
        </w:rPr>
        <w:t>30</w:t>
      </w:r>
      <w:r w:rsidRPr="00412C3F">
        <w:rPr>
          <w:rFonts w:ascii="Times New Roman" w:hAnsi="Times New Roman" w:cs="Times New Roman"/>
          <w:color w:val="000000"/>
          <w:sz w:val="24"/>
          <w:szCs w:val="24"/>
        </w:rPr>
        <w:t xml:space="preserve"> года, утвержденной Распоряжением Правительства РФ от </w:t>
      </w:r>
      <w:r w:rsidRPr="00B4511A">
        <w:rPr>
          <w:rFonts w:ascii="Times New Roman" w:hAnsi="Times New Roman" w:cs="Times New Roman"/>
          <w:color w:val="000000"/>
          <w:sz w:val="24"/>
          <w:szCs w:val="24"/>
        </w:rPr>
        <w:t>28</w:t>
      </w:r>
      <w:r w:rsidRPr="00412C3F">
        <w:rPr>
          <w:rFonts w:ascii="Times New Roman" w:hAnsi="Times New Roman" w:cs="Times New Roman"/>
          <w:color w:val="000000"/>
          <w:sz w:val="24"/>
          <w:szCs w:val="24"/>
        </w:rPr>
        <w:t>.0</w:t>
      </w:r>
      <w:r w:rsidRPr="00B4511A">
        <w:rPr>
          <w:rFonts w:ascii="Times New Roman" w:hAnsi="Times New Roman" w:cs="Times New Roman"/>
          <w:color w:val="000000"/>
          <w:sz w:val="24"/>
          <w:szCs w:val="24"/>
        </w:rPr>
        <w:t>12</w:t>
      </w:r>
      <w:r w:rsidRPr="00412C3F">
        <w:rPr>
          <w:rFonts w:ascii="Times New Roman" w:hAnsi="Times New Roman" w:cs="Times New Roman"/>
          <w:color w:val="000000"/>
          <w:sz w:val="24"/>
          <w:szCs w:val="24"/>
        </w:rPr>
        <w:t>.20</w:t>
      </w:r>
      <w:r w:rsidRPr="00B4511A">
        <w:rPr>
          <w:rFonts w:ascii="Times New Roman" w:hAnsi="Times New Roman" w:cs="Times New Roman"/>
          <w:color w:val="000000"/>
          <w:sz w:val="24"/>
          <w:szCs w:val="24"/>
        </w:rPr>
        <w:t>24</w:t>
      </w:r>
      <w:r w:rsidRPr="00412C3F">
        <w:rPr>
          <w:rFonts w:ascii="Times New Roman" w:hAnsi="Times New Roman" w:cs="Times New Roman"/>
          <w:color w:val="000000"/>
          <w:sz w:val="24"/>
          <w:szCs w:val="24"/>
        </w:rPr>
        <w:t xml:space="preserve"> N </w:t>
      </w:r>
      <w:r w:rsidRPr="00B4511A">
        <w:rPr>
          <w:rFonts w:ascii="Times New Roman" w:hAnsi="Times New Roman" w:cs="Times New Roman"/>
          <w:color w:val="000000"/>
          <w:sz w:val="24"/>
          <w:szCs w:val="24"/>
        </w:rPr>
        <w:t>4146</w:t>
      </w:r>
      <w:r w:rsidRPr="00412C3F">
        <w:rPr>
          <w:rFonts w:ascii="Times New Roman" w:hAnsi="Times New Roman" w:cs="Times New Roman"/>
          <w:color w:val="000000"/>
          <w:sz w:val="24"/>
          <w:szCs w:val="24"/>
        </w:rPr>
        <w:t>-р «Об утверждении Стратегии пространственного развития Российской Федерации на период до 20</w:t>
      </w:r>
      <w:r w:rsidRPr="00B4511A">
        <w:rPr>
          <w:rFonts w:ascii="Times New Roman" w:hAnsi="Times New Roman" w:cs="Times New Roman"/>
          <w:color w:val="000000"/>
          <w:sz w:val="24"/>
          <w:szCs w:val="24"/>
        </w:rPr>
        <w:t>30</w:t>
      </w:r>
      <w:r w:rsidRPr="00412C3F">
        <w:rPr>
          <w:rFonts w:ascii="Times New Roman" w:hAnsi="Times New Roman" w:cs="Times New Roman"/>
          <w:color w:val="000000"/>
          <w:sz w:val="24"/>
          <w:szCs w:val="24"/>
        </w:rPr>
        <w:t xml:space="preserve"> года</w:t>
      </w:r>
      <w:r w:rsidRPr="00B4511A">
        <w:rPr>
          <w:rFonts w:ascii="Times New Roman" w:hAnsi="Times New Roman" w:cs="Times New Roman"/>
          <w:color w:val="000000"/>
          <w:sz w:val="24"/>
          <w:szCs w:val="24"/>
        </w:rPr>
        <w:t xml:space="preserve"> с прогнозом до 2036 года</w:t>
      </w:r>
      <w:r w:rsidRPr="00412C3F">
        <w:rPr>
          <w:rFonts w:ascii="Times New Roman" w:hAnsi="Times New Roman" w:cs="Times New Roman"/>
          <w:color w:val="000000"/>
          <w:sz w:val="24"/>
          <w:szCs w:val="24"/>
        </w:rPr>
        <w:t xml:space="preserve">». </w:t>
      </w:r>
    </w:p>
    <w:p w14:paraId="7A9533B3" w14:textId="3073B92F" w:rsidR="00EC3901" w:rsidRPr="00B4511A" w:rsidRDefault="00412C3F" w:rsidP="00B4511A">
      <w:pPr>
        <w:ind w:firstLine="709"/>
        <w:jc w:val="both"/>
        <w:rPr>
          <w:rFonts w:ascii="Times New Roman" w:hAnsi="Times New Roman" w:cs="Times New Roman"/>
          <w:sz w:val="24"/>
          <w:szCs w:val="24"/>
        </w:rPr>
      </w:pPr>
      <w:r w:rsidRPr="00B4511A">
        <w:rPr>
          <w:rFonts w:ascii="Times New Roman" w:hAnsi="Times New Roman" w:cs="Times New Roman"/>
          <w:color w:val="000000"/>
          <w:sz w:val="24"/>
          <w:szCs w:val="24"/>
        </w:rPr>
        <w:t>Проект изменений выполнен с учетом Стратегии социально-экономического развития Ивановской области до 2030 года (утвержденной постановлением Правительства Ивановской области от 27.04.2021 г. №220-п «Об утверждении стратегии социально-экономического развития Ивановской области до 2030 года» (с изменениями на 09.09.2024г).</w:t>
      </w:r>
    </w:p>
    <w:p w14:paraId="2B365CEF" w14:textId="294D5869"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Настоящим проектом изменений учтены мероприятия Стратегии социально-экономического развития муниципального образования «Родниковский муниципальный район» до 20</w:t>
      </w:r>
      <w:r w:rsidRPr="00B4511A">
        <w:rPr>
          <w:rFonts w:ascii="Times New Roman" w:hAnsi="Times New Roman" w:cs="Times New Roman"/>
          <w:color w:val="000000"/>
          <w:sz w:val="24"/>
          <w:szCs w:val="24"/>
        </w:rPr>
        <w:t>30</w:t>
      </w:r>
      <w:r w:rsidRPr="00412C3F">
        <w:rPr>
          <w:rFonts w:ascii="Times New Roman" w:hAnsi="Times New Roman" w:cs="Times New Roman"/>
          <w:color w:val="000000"/>
          <w:sz w:val="24"/>
          <w:szCs w:val="24"/>
        </w:rPr>
        <w:t xml:space="preserve"> года, касающиеся территории Родниковского городского поселения. </w:t>
      </w:r>
    </w:p>
    <w:p w14:paraId="5F980AE6" w14:textId="6F655B4E"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Стратегией социально-экономического развития муниципального образования «Родниковский муниципальный район» до 20</w:t>
      </w:r>
      <w:r w:rsidRPr="00B4511A">
        <w:rPr>
          <w:rFonts w:ascii="Times New Roman" w:hAnsi="Times New Roman" w:cs="Times New Roman"/>
          <w:color w:val="000000"/>
          <w:sz w:val="24"/>
          <w:szCs w:val="24"/>
        </w:rPr>
        <w:t>30</w:t>
      </w:r>
      <w:r w:rsidRPr="00412C3F">
        <w:rPr>
          <w:rFonts w:ascii="Times New Roman" w:hAnsi="Times New Roman" w:cs="Times New Roman"/>
          <w:color w:val="000000"/>
          <w:sz w:val="24"/>
          <w:szCs w:val="24"/>
        </w:rPr>
        <w:t xml:space="preserve"> года (утв. решением Совета муниципального образования «Родниковский муниципальный район» от </w:t>
      </w:r>
      <w:r w:rsidRPr="00B4511A">
        <w:rPr>
          <w:rFonts w:ascii="Times New Roman" w:hAnsi="Times New Roman" w:cs="Times New Roman"/>
          <w:color w:val="000000"/>
          <w:sz w:val="24"/>
          <w:szCs w:val="24"/>
        </w:rPr>
        <w:t>31</w:t>
      </w:r>
      <w:r w:rsidRPr="00412C3F">
        <w:rPr>
          <w:rFonts w:ascii="Times New Roman" w:hAnsi="Times New Roman" w:cs="Times New Roman"/>
          <w:color w:val="000000"/>
          <w:sz w:val="24"/>
          <w:szCs w:val="24"/>
        </w:rPr>
        <w:t>.</w:t>
      </w:r>
      <w:r w:rsidRPr="00B4511A">
        <w:rPr>
          <w:rFonts w:ascii="Times New Roman" w:hAnsi="Times New Roman" w:cs="Times New Roman"/>
          <w:color w:val="000000"/>
          <w:sz w:val="24"/>
          <w:szCs w:val="24"/>
        </w:rPr>
        <w:t>03</w:t>
      </w:r>
      <w:r w:rsidRPr="00412C3F">
        <w:rPr>
          <w:rFonts w:ascii="Times New Roman" w:hAnsi="Times New Roman" w:cs="Times New Roman"/>
          <w:color w:val="000000"/>
          <w:sz w:val="24"/>
          <w:szCs w:val="24"/>
        </w:rPr>
        <w:t>.20</w:t>
      </w:r>
      <w:r w:rsidRPr="00B4511A">
        <w:rPr>
          <w:rFonts w:ascii="Times New Roman" w:hAnsi="Times New Roman" w:cs="Times New Roman"/>
          <w:color w:val="000000"/>
          <w:sz w:val="24"/>
          <w:szCs w:val="24"/>
        </w:rPr>
        <w:t>22</w:t>
      </w:r>
      <w:r w:rsidRPr="00412C3F">
        <w:rPr>
          <w:rFonts w:ascii="Times New Roman" w:hAnsi="Times New Roman" w:cs="Times New Roman"/>
          <w:color w:val="000000"/>
          <w:sz w:val="24"/>
          <w:szCs w:val="24"/>
        </w:rPr>
        <w:t xml:space="preserve"> г. № </w:t>
      </w:r>
      <w:r w:rsidRPr="00B4511A">
        <w:rPr>
          <w:rFonts w:ascii="Times New Roman" w:hAnsi="Times New Roman" w:cs="Times New Roman"/>
          <w:color w:val="000000"/>
          <w:sz w:val="24"/>
          <w:szCs w:val="24"/>
        </w:rPr>
        <w:t>25</w:t>
      </w:r>
      <w:r w:rsidRPr="00412C3F">
        <w:rPr>
          <w:rFonts w:ascii="Times New Roman" w:hAnsi="Times New Roman" w:cs="Times New Roman"/>
          <w:color w:val="000000"/>
          <w:sz w:val="24"/>
          <w:szCs w:val="24"/>
        </w:rPr>
        <w:t xml:space="preserve">) с целью обеспечения сбалансированного территориального развития муниципального образования «Родниковский муниципальный район» определены уникальность, индивидуальность муниципального образования, а также предложены направления развития и проекты для специализации городского и сельских поселений, входящих в состав муниципального образования «Родниковский муниципальный район». </w:t>
      </w:r>
    </w:p>
    <w:p w14:paraId="66E6FDBB" w14:textId="77777777"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 xml:space="preserve">На основе объективных условий стратегией предложены следующие текущие и перспективные отрасли специализации муниципального образования «Родниковское городское поселение»: </w:t>
      </w:r>
    </w:p>
    <w:p w14:paraId="46A0E984" w14:textId="71C68BB6"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Обрабатывающая промышленность, в том числе текстильная, швейная, пищевая, производство металлоконструкций, обработка древесины и производство изделий из дерева, целлюлозно-бумажное производство, производство резиновых и пластмассовых изделий; </w:t>
      </w:r>
    </w:p>
    <w:p w14:paraId="262B4D17" w14:textId="0ED20CDF"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Перспективная специализация - обрабатывающая промышленность с развитым высокотехнологичным производством, обеспечивающая импортозамещение и функционирование экспортоориентированных производств. </w:t>
      </w:r>
    </w:p>
    <w:p w14:paraId="6639208D" w14:textId="77777777"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p>
    <w:p w14:paraId="38A2C014" w14:textId="77777777"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r w:rsidRPr="00412C3F">
        <w:rPr>
          <w:rFonts w:ascii="Times New Roman" w:hAnsi="Times New Roman" w:cs="Times New Roman"/>
          <w:color w:val="000000"/>
          <w:sz w:val="24"/>
          <w:szCs w:val="24"/>
        </w:rPr>
        <w:t xml:space="preserve">Основные задачи и направления развития: </w:t>
      </w:r>
    </w:p>
    <w:p w14:paraId="56AF8699" w14:textId="7D413D66"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повышение качества городской среды, создание города, удобного для жизни, решение проблем в сфере жилищно-коммунального хозяйства; </w:t>
      </w:r>
    </w:p>
    <w:p w14:paraId="26CB726D" w14:textId="2A1C5AD4"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развитие </w:t>
      </w:r>
      <w:proofErr w:type="spellStart"/>
      <w:r w:rsidR="00412C3F" w:rsidRPr="00412C3F">
        <w:rPr>
          <w:rFonts w:ascii="Times New Roman" w:hAnsi="Times New Roman" w:cs="Times New Roman"/>
          <w:color w:val="000000"/>
          <w:sz w:val="24"/>
          <w:szCs w:val="24"/>
        </w:rPr>
        <w:t>муниципально</w:t>
      </w:r>
      <w:proofErr w:type="spellEnd"/>
      <w:r w:rsidR="00412C3F" w:rsidRPr="00412C3F">
        <w:rPr>
          <w:rFonts w:ascii="Times New Roman" w:hAnsi="Times New Roman" w:cs="Times New Roman"/>
          <w:color w:val="000000"/>
          <w:sz w:val="24"/>
          <w:szCs w:val="24"/>
        </w:rPr>
        <w:t xml:space="preserve">-частного партнерства; </w:t>
      </w:r>
    </w:p>
    <w:p w14:paraId="65F18714" w14:textId="3D69604B"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развитие дорожной инфраструктуры; </w:t>
      </w:r>
    </w:p>
    <w:p w14:paraId="7DD7EF0A" w14:textId="28E84366"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повышения качества муниципального управления, внедрение передовых технологий муниципального управления; </w:t>
      </w:r>
    </w:p>
    <w:p w14:paraId="5FFA5E99" w14:textId="35BA3E34"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lastRenderedPageBreak/>
        <w:t>-</w:t>
      </w:r>
      <w:r w:rsidR="00412C3F" w:rsidRPr="00412C3F">
        <w:rPr>
          <w:rFonts w:ascii="Times New Roman" w:hAnsi="Times New Roman" w:cs="Times New Roman"/>
          <w:color w:val="000000"/>
          <w:sz w:val="24"/>
          <w:szCs w:val="24"/>
        </w:rPr>
        <w:t xml:space="preserve"> поддержка деятельности ведущих промышленных предприятий; </w:t>
      </w:r>
    </w:p>
    <w:p w14:paraId="230BF91D" w14:textId="6EB70B01" w:rsidR="00412C3F" w:rsidRPr="00412C3F"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w:t>
      </w:r>
      <w:r w:rsidR="00412C3F" w:rsidRPr="00412C3F">
        <w:rPr>
          <w:rFonts w:ascii="Times New Roman" w:hAnsi="Times New Roman" w:cs="Times New Roman"/>
          <w:color w:val="000000"/>
          <w:sz w:val="24"/>
          <w:szCs w:val="24"/>
        </w:rPr>
        <w:t xml:space="preserve"> формирование единого бренда города. </w:t>
      </w:r>
    </w:p>
    <w:p w14:paraId="1D6085BC" w14:textId="77777777" w:rsidR="00412C3F" w:rsidRPr="00412C3F" w:rsidRDefault="00412C3F" w:rsidP="00B4511A">
      <w:pPr>
        <w:autoSpaceDE w:val="0"/>
        <w:autoSpaceDN w:val="0"/>
        <w:adjustRightInd w:val="0"/>
        <w:ind w:firstLine="709"/>
        <w:jc w:val="both"/>
        <w:rPr>
          <w:rFonts w:ascii="Times New Roman" w:hAnsi="Times New Roman" w:cs="Times New Roman"/>
          <w:color w:val="000000"/>
          <w:sz w:val="24"/>
          <w:szCs w:val="24"/>
        </w:rPr>
      </w:pPr>
    </w:p>
    <w:p w14:paraId="52908EDF" w14:textId="77777777" w:rsidR="00F53B42" w:rsidRPr="005738B7" w:rsidRDefault="00F53B42" w:rsidP="00F53B42">
      <w:pPr>
        <w:autoSpaceDE w:val="0"/>
        <w:autoSpaceDN w:val="0"/>
        <w:adjustRightInd w:val="0"/>
        <w:ind w:firstLine="709"/>
        <w:jc w:val="both"/>
        <w:rPr>
          <w:rFonts w:ascii="Times New Roman" w:hAnsi="Times New Roman" w:cs="Times New Roman"/>
          <w:color w:val="000000"/>
          <w:sz w:val="24"/>
          <w:szCs w:val="24"/>
        </w:rPr>
      </w:pPr>
      <w:r w:rsidRPr="005738B7">
        <w:rPr>
          <w:rFonts w:ascii="Times New Roman" w:hAnsi="Times New Roman" w:cs="Times New Roman"/>
          <w:color w:val="000000"/>
          <w:sz w:val="24"/>
          <w:szCs w:val="24"/>
        </w:rPr>
        <w:t xml:space="preserve">В настоящее время Стратегия (программа) социально-экономического развития «Родниковское городское поселение» Родниковского района не разработана, в муниципальном образовании действуют следующие муниципальные программы: </w:t>
      </w:r>
    </w:p>
    <w:p w14:paraId="7D6374A4" w14:textId="77777777" w:rsidR="00310E0E" w:rsidRPr="005738B7" w:rsidRDefault="00310E0E" w:rsidP="00310E0E">
      <w:pPr>
        <w:pStyle w:val="Default"/>
        <w:ind w:firstLine="709"/>
        <w:jc w:val="both"/>
        <w:rPr>
          <w:rFonts w:ascii="Times New Roman" w:hAnsi="Times New Roman" w:cs="Times New Roman"/>
        </w:rPr>
      </w:pPr>
      <w:r w:rsidRPr="005738B7">
        <w:rPr>
          <w:rFonts w:ascii="Times New Roman" w:hAnsi="Times New Roman" w:cs="Times New Roman"/>
        </w:rPr>
        <w:t>1. Муниципальная программа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(утв. постановлением администрации МО «Родниковский муниципал</w:t>
      </w:r>
      <w:r>
        <w:rPr>
          <w:rFonts w:ascii="Times New Roman" w:hAnsi="Times New Roman" w:cs="Times New Roman"/>
        </w:rPr>
        <w:t>ьный район» от 23.12.2022 № 1616</w:t>
      </w:r>
      <w:r w:rsidRPr="005738B7">
        <w:rPr>
          <w:rFonts w:ascii="Times New Roman" w:hAnsi="Times New Roman" w:cs="Times New Roman"/>
        </w:rPr>
        <w:t xml:space="preserve">); </w:t>
      </w:r>
    </w:p>
    <w:p w14:paraId="6B7EABDD" w14:textId="77777777" w:rsidR="00310E0E" w:rsidRPr="005738B7" w:rsidRDefault="00310E0E" w:rsidP="00310E0E">
      <w:pPr>
        <w:autoSpaceDE w:val="0"/>
        <w:autoSpaceDN w:val="0"/>
        <w:adjustRightInd w:val="0"/>
        <w:ind w:firstLine="709"/>
        <w:jc w:val="both"/>
        <w:rPr>
          <w:rFonts w:ascii="Times New Roman" w:hAnsi="Times New Roman" w:cs="Times New Roman"/>
          <w:color w:val="000000"/>
          <w:sz w:val="24"/>
          <w:szCs w:val="24"/>
        </w:rPr>
      </w:pPr>
      <w:r w:rsidRPr="005738B7">
        <w:rPr>
          <w:rFonts w:ascii="Times New Roman" w:hAnsi="Times New Roman" w:cs="Times New Roman"/>
          <w:color w:val="000000"/>
          <w:sz w:val="24"/>
          <w:szCs w:val="24"/>
        </w:rPr>
        <w:t>2. Муниципальная программа «Профилактика правонарушений и обеспечение безопасности граждан на территории Родниковское городское поселение Родниковского муниципального района Ивановской области» (утв. постановлением администрации МО «Родниковский муниципальн</w:t>
      </w:r>
      <w:r>
        <w:rPr>
          <w:rFonts w:ascii="Times New Roman" w:hAnsi="Times New Roman" w:cs="Times New Roman"/>
          <w:color w:val="000000"/>
          <w:sz w:val="24"/>
          <w:szCs w:val="24"/>
        </w:rPr>
        <w:t>ый район» от 28.12.2022 г. № 1643</w:t>
      </w:r>
      <w:r w:rsidRPr="005738B7">
        <w:rPr>
          <w:rFonts w:ascii="Times New Roman" w:hAnsi="Times New Roman" w:cs="Times New Roman"/>
          <w:color w:val="000000"/>
          <w:sz w:val="24"/>
          <w:szCs w:val="24"/>
        </w:rPr>
        <w:t xml:space="preserve">); </w:t>
      </w:r>
    </w:p>
    <w:p w14:paraId="759439E3" w14:textId="77777777" w:rsidR="00310E0E" w:rsidRPr="00624C28" w:rsidRDefault="00310E0E" w:rsidP="00310E0E">
      <w:pPr>
        <w:autoSpaceDE w:val="0"/>
        <w:autoSpaceDN w:val="0"/>
        <w:adjustRightInd w:val="0"/>
        <w:ind w:firstLine="709"/>
        <w:jc w:val="both"/>
        <w:rPr>
          <w:rFonts w:ascii="Times New Roman" w:hAnsi="Times New Roman" w:cs="Times New Roman"/>
          <w:color w:val="000000" w:themeColor="text1"/>
          <w:sz w:val="24"/>
          <w:szCs w:val="24"/>
        </w:rPr>
      </w:pPr>
      <w:r w:rsidRPr="00624C28">
        <w:rPr>
          <w:rFonts w:ascii="Times New Roman" w:hAnsi="Times New Roman" w:cs="Times New Roman"/>
          <w:color w:val="000000" w:themeColor="text1"/>
          <w:sz w:val="24"/>
          <w:szCs w:val="24"/>
        </w:rPr>
        <w:t xml:space="preserve">3. Программа комплексного развития социальной инфраструктуры муниципального образования «Родниковское городское поселение Родниковского муниципального района Ивановской области» на 2017-2028 годы (утв. постановлением администрации МО «Родниковский муниципальный район» 13.12.2016г. №1683); </w:t>
      </w:r>
    </w:p>
    <w:p w14:paraId="527DBC5D" w14:textId="3A904DE1" w:rsidR="00310E0E" w:rsidRPr="005738B7" w:rsidRDefault="00310E0E" w:rsidP="00310E0E">
      <w:pPr>
        <w:autoSpaceDE w:val="0"/>
        <w:autoSpaceDN w:val="0"/>
        <w:adjustRightInd w:val="0"/>
        <w:ind w:firstLine="709"/>
        <w:jc w:val="both"/>
        <w:rPr>
          <w:rFonts w:ascii="Times New Roman" w:hAnsi="Times New Roman" w:cs="Times New Roman"/>
          <w:color w:val="000000"/>
          <w:sz w:val="24"/>
          <w:szCs w:val="24"/>
        </w:rPr>
      </w:pPr>
      <w:r w:rsidRPr="005738B7">
        <w:rPr>
          <w:rFonts w:ascii="Times New Roman" w:hAnsi="Times New Roman" w:cs="Times New Roman"/>
          <w:color w:val="000000"/>
          <w:sz w:val="24"/>
          <w:szCs w:val="24"/>
        </w:rPr>
        <w:t>4. Программа комплексного развития систем коммунальной инфраструктуры муниципального образования «Родниковское городское поселение Родниковского муниципального ра</w:t>
      </w:r>
      <w:r>
        <w:rPr>
          <w:rFonts w:ascii="Times New Roman" w:hAnsi="Times New Roman" w:cs="Times New Roman"/>
          <w:color w:val="000000"/>
          <w:sz w:val="24"/>
          <w:szCs w:val="24"/>
        </w:rPr>
        <w:t>йона Ивановской области» на 2021-2028</w:t>
      </w:r>
      <w:r w:rsidRPr="005738B7">
        <w:rPr>
          <w:rFonts w:ascii="Times New Roman" w:hAnsi="Times New Roman" w:cs="Times New Roman"/>
          <w:color w:val="000000"/>
          <w:sz w:val="24"/>
          <w:szCs w:val="24"/>
        </w:rPr>
        <w:t xml:space="preserve"> годы (утв. постановлением администрации МО «Родниковский муниципал</w:t>
      </w:r>
      <w:r>
        <w:rPr>
          <w:rFonts w:ascii="Times New Roman" w:hAnsi="Times New Roman" w:cs="Times New Roman"/>
          <w:color w:val="000000"/>
          <w:sz w:val="24"/>
          <w:szCs w:val="24"/>
        </w:rPr>
        <w:t>ьный район» от 05.05.2022 № 558</w:t>
      </w:r>
      <w:r w:rsidRPr="005738B7">
        <w:rPr>
          <w:rFonts w:ascii="Times New Roman" w:hAnsi="Times New Roman" w:cs="Times New Roman"/>
          <w:color w:val="000000"/>
          <w:sz w:val="24"/>
          <w:szCs w:val="24"/>
        </w:rPr>
        <w:t>)</w:t>
      </w:r>
      <w:r>
        <w:rPr>
          <w:rFonts w:ascii="Times New Roman" w:hAnsi="Times New Roman" w:cs="Times New Roman"/>
          <w:color w:val="000000"/>
          <w:sz w:val="24"/>
          <w:szCs w:val="24"/>
        </w:rPr>
        <w:t>.</w:t>
      </w:r>
    </w:p>
    <w:p w14:paraId="5D5BF2D6" w14:textId="77777777" w:rsidR="00F53B42" w:rsidRDefault="00F53B42" w:rsidP="00F53B42"/>
    <w:p w14:paraId="196A1E58" w14:textId="7619B062" w:rsidR="003A02D1" w:rsidRPr="00B4511A" w:rsidRDefault="003A02D1"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br w:type="page"/>
      </w:r>
    </w:p>
    <w:p w14:paraId="53246CC5" w14:textId="626C8543" w:rsidR="00EC3901" w:rsidRPr="00012F8C" w:rsidRDefault="003A02D1" w:rsidP="00012F8C">
      <w:pPr>
        <w:pStyle w:val="1"/>
        <w:jc w:val="both"/>
        <w:rPr>
          <w:rFonts w:ascii="Times New Roman" w:hAnsi="Times New Roman" w:cs="Times New Roman"/>
          <w:color w:val="auto"/>
          <w:sz w:val="24"/>
          <w:szCs w:val="24"/>
        </w:rPr>
      </w:pPr>
      <w:bookmarkStart w:id="9" w:name="_Toc220171571"/>
      <w:r w:rsidRPr="00012F8C">
        <w:rPr>
          <w:rFonts w:ascii="Times New Roman" w:hAnsi="Times New Roman" w:cs="Times New Roman"/>
          <w:b/>
          <w:bCs/>
          <w:caps/>
          <w:color w:val="auto"/>
          <w:sz w:val="24"/>
          <w:szCs w:val="24"/>
          <w:shd w:val="clear" w:color="auto" w:fill="FFFFFF"/>
        </w:rPr>
        <w:lastRenderedPageBreak/>
        <w:t>2. ГРАНИЦЫ МО «РОДНИКОВСКОЕ ГОРОДСКОЕ ПОСЕЛЕНИЕ РОДНИКОВСКОГО МУНИЦИПАЛЬНОГО РАЙОНА ИВАНОВСКОЙ ОБЛАСТИ», ГРАНИЦА НАСЕЛЕННОГО ПУНКТА г. РОДНИКИ</w:t>
      </w:r>
      <w:bookmarkEnd w:id="9"/>
    </w:p>
    <w:p w14:paraId="01AAE512" w14:textId="14229BE3" w:rsidR="00EC3901" w:rsidRPr="00412C3F" w:rsidRDefault="00EC3901" w:rsidP="00412C3F">
      <w:pPr>
        <w:ind w:firstLine="709"/>
        <w:jc w:val="both"/>
        <w:rPr>
          <w:rFonts w:ascii="Times New Roman" w:hAnsi="Times New Roman" w:cs="Times New Roman"/>
          <w:sz w:val="24"/>
          <w:szCs w:val="24"/>
        </w:rPr>
      </w:pPr>
    </w:p>
    <w:p w14:paraId="0EC31DB9" w14:textId="7CE9261B" w:rsidR="00EC3901" w:rsidRPr="003A02D1" w:rsidRDefault="003A02D1" w:rsidP="003563C8">
      <w:pPr>
        <w:ind w:firstLine="709"/>
        <w:jc w:val="both"/>
        <w:rPr>
          <w:rFonts w:ascii="Times New Roman" w:hAnsi="Times New Roman" w:cs="Times New Roman"/>
          <w:sz w:val="24"/>
          <w:szCs w:val="24"/>
        </w:rPr>
      </w:pPr>
      <w:r w:rsidRPr="003A02D1">
        <w:rPr>
          <w:rFonts w:ascii="Times New Roman" w:hAnsi="Times New Roman" w:cs="Times New Roman"/>
          <w:sz w:val="24"/>
          <w:szCs w:val="24"/>
        </w:rPr>
        <w:t>Одной из основных задач генеральных планов является корректное отображение границ муниципальных образований и отображение (установление в случае необходимости) границ населенных пунктов.</w:t>
      </w:r>
    </w:p>
    <w:p w14:paraId="01DEB8AF" w14:textId="6CCC54E2" w:rsidR="003A02D1" w:rsidRPr="00896C57" w:rsidRDefault="003A02D1" w:rsidP="003563C8">
      <w:pPr>
        <w:ind w:firstLine="567"/>
        <w:jc w:val="both"/>
        <w:rPr>
          <w:rFonts w:ascii="Times New Roman" w:hAnsi="Times New Roman" w:cs="Times New Roman"/>
          <w:color w:val="000000"/>
          <w:sz w:val="24"/>
          <w:szCs w:val="24"/>
          <w:shd w:val="clear" w:color="auto" w:fill="FFFFFF"/>
        </w:rPr>
      </w:pPr>
      <w:r w:rsidRPr="00896C57">
        <w:rPr>
          <w:rFonts w:ascii="Times New Roman" w:hAnsi="Times New Roman" w:cs="Times New Roman"/>
          <w:color w:val="000000"/>
          <w:sz w:val="24"/>
          <w:szCs w:val="24"/>
          <w:shd w:val="clear" w:color="auto" w:fill="FFFFFF"/>
        </w:rPr>
        <w:t xml:space="preserve">Муниципальное </w:t>
      </w:r>
      <w:r w:rsidRPr="003563C8">
        <w:rPr>
          <w:rFonts w:ascii="Times New Roman" w:hAnsi="Times New Roman" w:cs="Times New Roman"/>
          <w:color w:val="000000"/>
          <w:sz w:val="24"/>
          <w:szCs w:val="24"/>
          <w:shd w:val="clear" w:color="auto" w:fill="FFFFFF"/>
        </w:rPr>
        <w:t xml:space="preserve">образование </w:t>
      </w:r>
      <w:r w:rsidRPr="003563C8">
        <w:rPr>
          <w:rFonts w:ascii="Times New Roman" w:hAnsi="Times New Roman" w:cs="Times New Roman"/>
          <w:color w:val="000000"/>
          <w:sz w:val="24"/>
          <w:szCs w:val="24"/>
        </w:rPr>
        <w:t>«Родниковское городское поселение</w:t>
      </w:r>
      <w:r w:rsidR="003563C8">
        <w:rPr>
          <w:rFonts w:ascii="Times New Roman" w:hAnsi="Times New Roman" w:cs="Times New Roman"/>
          <w:color w:val="000000"/>
          <w:sz w:val="24"/>
          <w:szCs w:val="24"/>
        </w:rPr>
        <w:t>»</w:t>
      </w:r>
      <w:r w:rsidRPr="003563C8">
        <w:rPr>
          <w:rFonts w:ascii="Times New Roman" w:hAnsi="Times New Roman" w:cs="Times New Roman"/>
          <w:color w:val="000000"/>
          <w:sz w:val="24"/>
          <w:szCs w:val="24"/>
        </w:rPr>
        <w:t xml:space="preserve"> Родниковского муниципального района Ивановской области</w:t>
      </w:r>
      <w:r>
        <w:rPr>
          <w:rFonts w:ascii="Times New Roman" w:hAnsi="Times New Roman" w:cs="Times New Roman"/>
          <w:color w:val="000000"/>
          <w:sz w:val="24"/>
          <w:szCs w:val="24"/>
          <w:shd w:val="clear" w:color="auto" w:fill="FFFFFF"/>
        </w:rPr>
        <w:t xml:space="preserve"> </w:t>
      </w:r>
      <w:r w:rsidRPr="00896C57">
        <w:rPr>
          <w:rFonts w:ascii="Times New Roman" w:hAnsi="Times New Roman" w:cs="Times New Roman"/>
          <w:color w:val="000000"/>
          <w:sz w:val="24"/>
          <w:szCs w:val="24"/>
          <w:shd w:val="clear" w:color="auto" w:fill="FFFFFF"/>
        </w:rPr>
        <w:t xml:space="preserve">наделен статусом </w:t>
      </w:r>
      <w:r>
        <w:rPr>
          <w:rFonts w:ascii="Times New Roman" w:hAnsi="Times New Roman" w:cs="Times New Roman"/>
          <w:color w:val="000000"/>
          <w:sz w:val="24"/>
          <w:szCs w:val="24"/>
          <w:shd w:val="clear" w:color="auto" w:fill="FFFFFF"/>
        </w:rPr>
        <w:t xml:space="preserve">городского поселения </w:t>
      </w:r>
      <w:r w:rsidRPr="00896C57">
        <w:rPr>
          <w:rFonts w:ascii="Times New Roman" w:hAnsi="Times New Roman" w:cs="Times New Roman"/>
          <w:color w:val="000000"/>
          <w:sz w:val="24"/>
          <w:szCs w:val="24"/>
          <w:shd w:val="clear" w:color="auto" w:fill="FFFFFF"/>
        </w:rPr>
        <w:t xml:space="preserve">законом </w:t>
      </w:r>
      <w:r>
        <w:rPr>
          <w:rFonts w:ascii="Times New Roman" w:hAnsi="Times New Roman" w:cs="Times New Roman"/>
          <w:color w:val="000000"/>
          <w:sz w:val="24"/>
          <w:szCs w:val="24"/>
          <w:shd w:val="clear" w:color="auto" w:fill="FFFFFF"/>
        </w:rPr>
        <w:t xml:space="preserve">Ивановской области </w:t>
      </w:r>
      <w:r w:rsidRPr="00896C57">
        <w:rPr>
          <w:rFonts w:ascii="Times New Roman" w:hAnsi="Times New Roman" w:cs="Times New Roman"/>
          <w:color w:val="000000"/>
          <w:sz w:val="24"/>
          <w:szCs w:val="24"/>
          <w:shd w:val="clear" w:color="auto" w:fill="FFFFFF"/>
        </w:rPr>
        <w:t>от</w:t>
      </w:r>
      <w:r>
        <w:rPr>
          <w:rFonts w:ascii="Times New Roman" w:hAnsi="Times New Roman" w:cs="Times New Roman"/>
          <w:color w:val="000000"/>
          <w:sz w:val="24"/>
          <w:szCs w:val="24"/>
          <w:shd w:val="clear" w:color="auto" w:fill="FFFFFF"/>
        </w:rPr>
        <w:t xml:space="preserve"> 25.02.</w:t>
      </w:r>
      <w:r w:rsidRPr="00896C57">
        <w:rPr>
          <w:rFonts w:ascii="Times New Roman" w:hAnsi="Times New Roman" w:cs="Times New Roman"/>
          <w:color w:val="000000"/>
          <w:sz w:val="24"/>
          <w:szCs w:val="24"/>
          <w:shd w:val="clear" w:color="auto" w:fill="FFFFFF"/>
        </w:rPr>
        <w:t>200</w:t>
      </w:r>
      <w:r>
        <w:rPr>
          <w:rFonts w:ascii="Times New Roman" w:hAnsi="Times New Roman" w:cs="Times New Roman"/>
          <w:color w:val="000000"/>
          <w:sz w:val="24"/>
          <w:szCs w:val="24"/>
          <w:shd w:val="clear" w:color="auto" w:fill="FFFFFF"/>
        </w:rPr>
        <w:t>5</w:t>
      </w:r>
      <w:r w:rsidRPr="00896C57">
        <w:rPr>
          <w:rFonts w:ascii="Times New Roman" w:hAnsi="Times New Roman" w:cs="Times New Roman"/>
          <w:color w:val="000000"/>
          <w:sz w:val="24"/>
          <w:szCs w:val="24"/>
          <w:shd w:val="clear" w:color="auto" w:fill="FFFFFF"/>
        </w:rPr>
        <w:t xml:space="preserve"> года №</w:t>
      </w:r>
      <w:r>
        <w:rPr>
          <w:rFonts w:ascii="Times New Roman" w:hAnsi="Times New Roman" w:cs="Times New Roman"/>
          <w:color w:val="000000"/>
          <w:sz w:val="24"/>
          <w:szCs w:val="24"/>
          <w:shd w:val="clear" w:color="auto" w:fill="FFFFFF"/>
        </w:rPr>
        <w:t>50</w:t>
      </w:r>
      <w:r w:rsidRPr="00896C57">
        <w:rPr>
          <w:rFonts w:ascii="Times New Roman" w:hAnsi="Times New Roman" w:cs="Times New Roman"/>
          <w:color w:val="000000"/>
          <w:sz w:val="24"/>
          <w:szCs w:val="24"/>
          <w:shd w:val="clear" w:color="auto" w:fill="FFFFFF"/>
        </w:rPr>
        <w:t>-ЗС «О</w:t>
      </w:r>
      <w:r>
        <w:rPr>
          <w:rFonts w:ascii="Times New Roman" w:hAnsi="Times New Roman" w:cs="Times New Roman"/>
          <w:color w:val="000000"/>
          <w:sz w:val="24"/>
          <w:szCs w:val="24"/>
          <w:shd w:val="clear" w:color="auto" w:fill="FFFFFF"/>
        </w:rPr>
        <w:t xml:space="preserve"> городском и сельских поселений в Родниковском муниципальном районе</w:t>
      </w:r>
      <w:r w:rsidRPr="00896C57">
        <w:rPr>
          <w:rFonts w:ascii="Times New Roman" w:hAnsi="Times New Roman" w:cs="Times New Roman"/>
          <w:color w:val="000000"/>
          <w:sz w:val="24"/>
          <w:szCs w:val="24"/>
          <w:shd w:val="clear" w:color="auto" w:fill="FFFFFF"/>
        </w:rPr>
        <w:t>».</w:t>
      </w:r>
    </w:p>
    <w:p w14:paraId="6ED2017A" w14:textId="2BFF6B99" w:rsidR="003A02D1" w:rsidRPr="00896C57" w:rsidRDefault="003563C8" w:rsidP="003563C8">
      <w:pPr>
        <w:pStyle w:val="21"/>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rPr>
        <w:t>Г</w:t>
      </w:r>
      <w:r w:rsidR="003A02D1" w:rsidRPr="00896C57">
        <w:rPr>
          <w:rFonts w:ascii="Times New Roman" w:hAnsi="Times New Roman" w:cs="Times New Roman"/>
          <w:color w:val="000000" w:themeColor="text1"/>
          <w:sz w:val="24"/>
          <w:szCs w:val="24"/>
        </w:rPr>
        <w:t xml:space="preserve">раница </w:t>
      </w:r>
      <w:r w:rsidR="003A02D1">
        <w:rPr>
          <w:rFonts w:ascii="Times New Roman" w:hAnsi="Times New Roman" w:cs="Times New Roman"/>
          <w:color w:val="000000" w:themeColor="text1"/>
          <w:sz w:val="24"/>
          <w:szCs w:val="24"/>
        </w:rPr>
        <w:t xml:space="preserve">муниципального образования </w:t>
      </w:r>
      <w:r w:rsidRPr="003563C8">
        <w:rPr>
          <w:rFonts w:ascii="Times New Roman" w:hAnsi="Times New Roman" w:cs="Times New Roman"/>
          <w:color w:val="000000"/>
          <w:sz w:val="24"/>
          <w:szCs w:val="24"/>
        </w:rPr>
        <w:t>«Родниковское городское поселение Родниковского муниципального района Ивановской области</w:t>
      </w:r>
      <w:r>
        <w:rPr>
          <w:rFonts w:ascii="Times New Roman" w:hAnsi="Times New Roman" w:cs="Times New Roman"/>
          <w:color w:val="000000"/>
          <w:sz w:val="24"/>
          <w:szCs w:val="24"/>
        </w:rPr>
        <w:t>»</w:t>
      </w:r>
      <w:r>
        <w:rPr>
          <w:rFonts w:ascii="Times New Roman" w:hAnsi="Times New Roman" w:cs="Times New Roman"/>
          <w:color w:val="000000"/>
          <w:sz w:val="24"/>
          <w:szCs w:val="24"/>
          <w:shd w:val="clear" w:color="auto" w:fill="FFFFFF"/>
        </w:rPr>
        <w:t xml:space="preserve"> </w:t>
      </w:r>
      <w:r w:rsidR="003A02D1" w:rsidRPr="00896C57">
        <w:rPr>
          <w:rFonts w:ascii="Times New Roman" w:hAnsi="Times New Roman" w:cs="Times New Roman"/>
          <w:color w:val="000000" w:themeColor="text1"/>
          <w:sz w:val="24"/>
          <w:szCs w:val="24"/>
        </w:rPr>
        <w:t xml:space="preserve">внесена в Единый государственный реестр недвижимости в установленном законом порядке, имеет реестровый </w:t>
      </w:r>
      <w:r w:rsidR="003A02D1" w:rsidRPr="00896C57">
        <w:rPr>
          <w:rFonts w:ascii="Times New Roman" w:hAnsi="Times New Roman" w:cs="Times New Roman"/>
          <w:sz w:val="24"/>
          <w:szCs w:val="24"/>
        </w:rPr>
        <w:t>номер</w:t>
      </w:r>
      <w:r w:rsidR="003A02D1" w:rsidRPr="00896C57">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37</w:t>
      </w:r>
      <w:r w:rsidR="003A02D1" w:rsidRPr="00896C57">
        <w:rPr>
          <w:rFonts w:ascii="Times New Roman" w:hAnsi="Times New Roman" w:cs="Times New Roman"/>
          <w:sz w:val="24"/>
          <w:szCs w:val="24"/>
        </w:rPr>
        <w:t>:</w:t>
      </w:r>
      <w:r>
        <w:rPr>
          <w:rFonts w:ascii="Times New Roman" w:hAnsi="Times New Roman" w:cs="Times New Roman"/>
          <w:sz w:val="24"/>
          <w:szCs w:val="24"/>
        </w:rPr>
        <w:t>15</w:t>
      </w:r>
      <w:r w:rsidR="003A02D1" w:rsidRPr="00896C57">
        <w:rPr>
          <w:rFonts w:ascii="Times New Roman" w:hAnsi="Times New Roman" w:cs="Times New Roman"/>
          <w:sz w:val="24"/>
          <w:szCs w:val="24"/>
        </w:rPr>
        <w:t>-3.</w:t>
      </w:r>
      <w:r>
        <w:rPr>
          <w:rFonts w:ascii="Times New Roman" w:hAnsi="Times New Roman" w:cs="Times New Roman"/>
          <w:sz w:val="24"/>
          <w:szCs w:val="24"/>
        </w:rPr>
        <w:t>5.</w:t>
      </w:r>
    </w:p>
    <w:p w14:paraId="098FA740" w14:textId="4C7DE705" w:rsidR="003A02D1" w:rsidRPr="00896C57" w:rsidRDefault="003A02D1" w:rsidP="003563C8">
      <w:pPr>
        <w:pStyle w:val="21"/>
        <w:spacing w:after="0" w:line="240" w:lineRule="auto"/>
        <w:ind w:firstLine="567"/>
        <w:jc w:val="both"/>
        <w:rPr>
          <w:rFonts w:ascii="Times New Roman" w:hAnsi="Times New Roman" w:cs="Times New Roman"/>
          <w:sz w:val="24"/>
          <w:szCs w:val="24"/>
          <w:highlight w:val="yellow"/>
          <w:shd w:val="clear" w:color="auto" w:fill="FFFFFF"/>
        </w:rPr>
      </w:pPr>
      <w:r w:rsidRPr="00896C57">
        <w:rPr>
          <w:rFonts w:ascii="Times New Roman" w:hAnsi="Times New Roman" w:cs="Times New Roman"/>
          <w:sz w:val="24"/>
          <w:szCs w:val="24"/>
          <w:shd w:val="clear" w:color="auto" w:fill="FFFFFF"/>
        </w:rPr>
        <w:t xml:space="preserve">Граница населенного пункта </w:t>
      </w:r>
      <w:r>
        <w:rPr>
          <w:rFonts w:ascii="Times New Roman" w:hAnsi="Times New Roman" w:cs="Times New Roman"/>
          <w:sz w:val="24"/>
          <w:szCs w:val="24"/>
          <w:shd w:val="clear" w:color="auto" w:fill="FFFFFF"/>
        </w:rPr>
        <w:t>г</w:t>
      </w:r>
      <w:r w:rsidRPr="00896C57">
        <w:rPr>
          <w:rFonts w:ascii="Times New Roman" w:hAnsi="Times New Roman" w:cs="Times New Roman"/>
          <w:sz w:val="24"/>
          <w:szCs w:val="24"/>
          <w:shd w:val="clear" w:color="auto" w:fill="FFFFFF"/>
        </w:rPr>
        <w:t xml:space="preserve">. </w:t>
      </w:r>
      <w:r w:rsidR="003563C8">
        <w:rPr>
          <w:rFonts w:ascii="Times New Roman" w:hAnsi="Times New Roman" w:cs="Times New Roman"/>
          <w:sz w:val="24"/>
          <w:szCs w:val="24"/>
          <w:shd w:val="clear" w:color="auto" w:fill="FFFFFF"/>
        </w:rPr>
        <w:t>Родники</w:t>
      </w:r>
      <w:r w:rsidRPr="00896C57">
        <w:rPr>
          <w:rFonts w:ascii="Times New Roman" w:hAnsi="Times New Roman" w:cs="Times New Roman"/>
          <w:sz w:val="24"/>
          <w:szCs w:val="24"/>
          <w:shd w:val="clear" w:color="auto" w:fill="FFFFFF"/>
        </w:rPr>
        <w:t xml:space="preserve"> внесена </w:t>
      </w:r>
      <w:r w:rsidRPr="00896C57">
        <w:rPr>
          <w:rFonts w:ascii="Times New Roman" w:hAnsi="Times New Roman" w:cs="Times New Roman"/>
          <w:color w:val="000000" w:themeColor="text1"/>
          <w:sz w:val="24"/>
          <w:szCs w:val="24"/>
        </w:rPr>
        <w:t xml:space="preserve">в Единый государственный реестр недвижимости в установленном законом порядке, имеет реестровый </w:t>
      </w:r>
      <w:r w:rsidRPr="00896C57">
        <w:rPr>
          <w:rFonts w:ascii="Times New Roman" w:hAnsi="Times New Roman" w:cs="Times New Roman"/>
          <w:sz w:val="24"/>
          <w:szCs w:val="24"/>
        </w:rPr>
        <w:t>номер</w:t>
      </w:r>
      <w:r w:rsidRPr="00896C57">
        <w:rPr>
          <w:rFonts w:ascii="Times New Roman" w:hAnsi="Times New Roman" w:cs="Times New Roman"/>
          <w:sz w:val="24"/>
          <w:szCs w:val="24"/>
          <w:shd w:val="clear" w:color="auto" w:fill="FFFFFF"/>
        </w:rPr>
        <w:t xml:space="preserve"> </w:t>
      </w:r>
      <w:r w:rsidR="003563C8">
        <w:rPr>
          <w:rFonts w:ascii="Times New Roman" w:hAnsi="Times New Roman" w:cs="Times New Roman"/>
          <w:sz w:val="24"/>
          <w:szCs w:val="24"/>
        </w:rPr>
        <w:t>37</w:t>
      </w:r>
      <w:r w:rsidRPr="00896C57">
        <w:rPr>
          <w:rFonts w:ascii="Times New Roman" w:hAnsi="Times New Roman" w:cs="Times New Roman"/>
          <w:sz w:val="24"/>
          <w:szCs w:val="24"/>
        </w:rPr>
        <w:t>:</w:t>
      </w:r>
      <w:r w:rsidR="003563C8">
        <w:rPr>
          <w:rFonts w:ascii="Times New Roman" w:hAnsi="Times New Roman" w:cs="Times New Roman"/>
          <w:sz w:val="24"/>
          <w:szCs w:val="24"/>
        </w:rPr>
        <w:t>15</w:t>
      </w:r>
      <w:r w:rsidRPr="00896C57">
        <w:rPr>
          <w:rFonts w:ascii="Times New Roman" w:hAnsi="Times New Roman" w:cs="Times New Roman"/>
          <w:sz w:val="24"/>
          <w:szCs w:val="24"/>
        </w:rPr>
        <w:t>-4.</w:t>
      </w:r>
      <w:r w:rsidR="003563C8">
        <w:rPr>
          <w:rFonts w:ascii="Times New Roman" w:hAnsi="Times New Roman" w:cs="Times New Roman"/>
          <w:sz w:val="24"/>
          <w:szCs w:val="24"/>
        </w:rPr>
        <w:t>1</w:t>
      </w:r>
      <w:r>
        <w:rPr>
          <w:rFonts w:ascii="Times New Roman" w:hAnsi="Times New Roman" w:cs="Times New Roman"/>
          <w:sz w:val="24"/>
          <w:szCs w:val="24"/>
        </w:rPr>
        <w:t>0.</w:t>
      </w:r>
      <w:r w:rsidRPr="00896C57">
        <w:rPr>
          <w:rFonts w:ascii="Times New Roman" w:hAnsi="Times New Roman" w:cs="Times New Roman"/>
          <w:sz w:val="24"/>
          <w:szCs w:val="24"/>
          <w:highlight w:val="yellow"/>
          <w:shd w:val="clear" w:color="auto" w:fill="FFFFFF"/>
        </w:rPr>
        <w:t xml:space="preserve"> </w:t>
      </w:r>
    </w:p>
    <w:p w14:paraId="670FF486" w14:textId="1514888E" w:rsidR="003A02D1" w:rsidRPr="00896C57" w:rsidRDefault="003A02D1" w:rsidP="003563C8">
      <w:pPr>
        <w:pStyle w:val="21"/>
        <w:spacing w:after="0" w:line="240" w:lineRule="auto"/>
        <w:ind w:firstLine="567"/>
        <w:jc w:val="both"/>
        <w:rPr>
          <w:rFonts w:ascii="Times New Roman" w:hAnsi="Times New Roman" w:cs="Times New Roman"/>
          <w:b/>
          <w:bCs/>
          <w:sz w:val="24"/>
          <w:szCs w:val="24"/>
          <w:shd w:val="clear" w:color="auto" w:fill="FFFFFF"/>
        </w:rPr>
      </w:pPr>
    </w:p>
    <w:p w14:paraId="6A24B44F" w14:textId="456C8422" w:rsidR="003A02D1" w:rsidRPr="00896C57" w:rsidRDefault="003A02D1" w:rsidP="003563C8">
      <w:pPr>
        <w:ind w:firstLine="567"/>
        <w:jc w:val="both"/>
        <w:rPr>
          <w:rFonts w:ascii="Times New Roman" w:hAnsi="Times New Roman" w:cs="Times New Roman"/>
          <w:sz w:val="24"/>
          <w:szCs w:val="24"/>
        </w:rPr>
      </w:pPr>
      <w:r w:rsidRPr="003563C8">
        <w:rPr>
          <w:rFonts w:ascii="Times New Roman" w:hAnsi="Times New Roman" w:cs="Times New Roman"/>
          <w:sz w:val="24"/>
          <w:szCs w:val="24"/>
        </w:rPr>
        <w:t>Проектом</w:t>
      </w:r>
      <w:r w:rsidR="003563C8" w:rsidRPr="003563C8">
        <w:rPr>
          <w:rFonts w:ascii="Times New Roman" w:hAnsi="Times New Roman" w:cs="Times New Roman"/>
          <w:sz w:val="24"/>
          <w:szCs w:val="24"/>
        </w:rPr>
        <w:t xml:space="preserve"> внесения изменений в </w:t>
      </w:r>
      <w:r w:rsidRPr="003563C8">
        <w:rPr>
          <w:rFonts w:ascii="Times New Roman" w:hAnsi="Times New Roman" w:cs="Times New Roman"/>
          <w:sz w:val="24"/>
          <w:szCs w:val="24"/>
        </w:rPr>
        <w:t>генеральн</w:t>
      </w:r>
      <w:r w:rsidR="003563C8" w:rsidRPr="003563C8">
        <w:rPr>
          <w:rFonts w:ascii="Times New Roman" w:hAnsi="Times New Roman" w:cs="Times New Roman"/>
          <w:sz w:val="24"/>
          <w:szCs w:val="24"/>
        </w:rPr>
        <w:t xml:space="preserve">ый </w:t>
      </w:r>
      <w:r w:rsidRPr="003563C8">
        <w:rPr>
          <w:rFonts w:ascii="Times New Roman" w:hAnsi="Times New Roman" w:cs="Times New Roman"/>
          <w:sz w:val="24"/>
          <w:szCs w:val="24"/>
        </w:rPr>
        <w:t xml:space="preserve">план </w:t>
      </w:r>
      <w:r w:rsidR="003563C8" w:rsidRPr="003563C8">
        <w:rPr>
          <w:rFonts w:ascii="Times New Roman" w:hAnsi="Times New Roman" w:cs="Times New Roman"/>
          <w:color w:val="000000"/>
          <w:sz w:val="24"/>
          <w:szCs w:val="24"/>
          <w:shd w:val="clear" w:color="auto" w:fill="FFFFFF"/>
        </w:rPr>
        <w:t xml:space="preserve">муниципального образования </w:t>
      </w:r>
      <w:r w:rsidR="003563C8" w:rsidRPr="003563C8">
        <w:rPr>
          <w:rFonts w:ascii="Times New Roman" w:hAnsi="Times New Roman" w:cs="Times New Roman"/>
          <w:color w:val="000000"/>
          <w:sz w:val="24"/>
          <w:szCs w:val="24"/>
        </w:rPr>
        <w:t>«Родниковское городское поселение» Родниковского муниципального района Ивановской области</w:t>
      </w:r>
      <w:r w:rsidR="003563C8" w:rsidRPr="003563C8">
        <w:rPr>
          <w:rFonts w:ascii="Times New Roman" w:hAnsi="Times New Roman" w:cs="Times New Roman"/>
          <w:color w:val="000000"/>
          <w:sz w:val="24"/>
          <w:szCs w:val="24"/>
          <w:shd w:val="clear" w:color="auto" w:fill="FFFFFF"/>
        </w:rPr>
        <w:t xml:space="preserve"> </w:t>
      </w:r>
      <w:r w:rsidRPr="003563C8">
        <w:rPr>
          <w:rFonts w:ascii="Times New Roman" w:hAnsi="Times New Roman" w:cs="Times New Roman"/>
          <w:sz w:val="24"/>
          <w:szCs w:val="24"/>
        </w:rPr>
        <w:t xml:space="preserve">не планируется </w:t>
      </w:r>
      <w:r w:rsidR="003563C8" w:rsidRPr="003563C8">
        <w:rPr>
          <w:rFonts w:ascii="Times New Roman" w:hAnsi="Times New Roman" w:cs="Times New Roman"/>
          <w:sz w:val="24"/>
          <w:szCs w:val="24"/>
        </w:rPr>
        <w:t>изменение</w:t>
      </w:r>
      <w:r w:rsidRPr="003563C8">
        <w:rPr>
          <w:rFonts w:ascii="Times New Roman" w:hAnsi="Times New Roman" w:cs="Times New Roman"/>
          <w:sz w:val="24"/>
          <w:szCs w:val="24"/>
        </w:rPr>
        <w:t xml:space="preserve"> границ </w:t>
      </w:r>
      <w:r w:rsidR="003563C8" w:rsidRPr="003563C8">
        <w:rPr>
          <w:rFonts w:ascii="Times New Roman" w:hAnsi="Times New Roman" w:cs="Times New Roman"/>
          <w:sz w:val="24"/>
          <w:szCs w:val="24"/>
        </w:rPr>
        <w:t>городского поселения и населенного пункта</w:t>
      </w:r>
      <w:r w:rsidRPr="003563C8">
        <w:rPr>
          <w:rFonts w:ascii="Times New Roman" w:hAnsi="Times New Roman" w:cs="Times New Roman"/>
          <w:sz w:val="24"/>
          <w:szCs w:val="24"/>
        </w:rPr>
        <w:t>.</w:t>
      </w:r>
    </w:p>
    <w:p w14:paraId="677BDEE0" w14:textId="162217F6" w:rsidR="00EC3901" w:rsidRPr="003A02D1" w:rsidRDefault="00EC3901" w:rsidP="003563C8">
      <w:pPr>
        <w:rPr>
          <w:rFonts w:ascii="Times New Roman" w:hAnsi="Times New Roman" w:cs="Times New Roman"/>
          <w:sz w:val="24"/>
          <w:szCs w:val="24"/>
        </w:rPr>
      </w:pPr>
    </w:p>
    <w:p w14:paraId="49144A21" w14:textId="4AB8B846" w:rsidR="003563C8" w:rsidRPr="00012F8C" w:rsidRDefault="003563C8" w:rsidP="00012F8C">
      <w:pPr>
        <w:pStyle w:val="1"/>
        <w:rPr>
          <w:rFonts w:ascii="Times New Roman" w:hAnsi="Times New Roman" w:cs="Times New Roman"/>
          <w:color w:val="auto"/>
          <w:sz w:val="24"/>
          <w:szCs w:val="24"/>
        </w:rPr>
      </w:pPr>
      <w:bookmarkStart w:id="10" w:name="_Toc220171572"/>
      <w:r w:rsidRPr="00012F8C">
        <w:rPr>
          <w:rFonts w:ascii="Times New Roman" w:hAnsi="Times New Roman" w:cs="Times New Roman"/>
          <w:b/>
          <w:bCs/>
          <w:caps/>
          <w:color w:val="auto"/>
          <w:sz w:val="24"/>
          <w:szCs w:val="24"/>
          <w:shd w:val="clear" w:color="auto" w:fill="FFFFFF"/>
        </w:rPr>
        <w:t>3. ИЗМЕНЕНИЯ в ФУНКЦИОНАЛЬНОМ ЗОНИРОВАНИИ</w:t>
      </w:r>
      <w:bookmarkEnd w:id="10"/>
    </w:p>
    <w:p w14:paraId="1762DD19" w14:textId="77777777" w:rsidR="003563C8" w:rsidRDefault="003563C8" w:rsidP="003563C8">
      <w:pPr>
        <w:autoSpaceDE w:val="0"/>
        <w:autoSpaceDN w:val="0"/>
        <w:adjustRightInd w:val="0"/>
        <w:ind w:firstLine="709"/>
        <w:jc w:val="both"/>
        <w:rPr>
          <w:rFonts w:ascii="Times New Roman" w:hAnsi="Times New Roman" w:cs="Times New Roman"/>
          <w:color w:val="000000"/>
          <w:sz w:val="24"/>
          <w:szCs w:val="24"/>
        </w:rPr>
      </w:pPr>
    </w:p>
    <w:p w14:paraId="05C7DF1D" w14:textId="77777777" w:rsidR="00B4511A" w:rsidRPr="00B4511A" w:rsidRDefault="00B4511A"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 xml:space="preserve">Изменения функционального зонирования в границах МО «Родниковское городское поселение Родниковского муниципального района Ивановской области», предлагаемые настоящим проектом, связаны: </w:t>
      </w:r>
    </w:p>
    <w:p w14:paraId="5FC6FD07" w14:textId="77777777" w:rsidR="00B4511A" w:rsidRPr="00B4511A" w:rsidRDefault="00B4511A" w:rsidP="00B4511A">
      <w:pPr>
        <w:autoSpaceDE w:val="0"/>
        <w:autoSpaceDN w:val="0"/>
        <w:adjustRightInd w:val="0"/>
        <w:spacing w:after="147"/>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 xml:space="preserve">1. С техническими изменениями функционального зонирования в целях приведения графического отображения функциональных зон и их наименования в соответствии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(Требования утверждены Приказом Минэкономразвития РФ от 9 января 2018 г.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2016г. №793»); </w:t>
      </w:r>
    </w:p>
    <w:p w14:paraId="6FE5D6CC" w14:textId="77777777" w:rsidR="00B4511A" w:rsidRPr="00B4511A" w:rsidRDefault="00B4511A" w:rsidP="00B4511A">
      <w:pPr>
        <w:autoSpaceDE w:val="0"/>
        <w:autoSpaceDN w:val="0"/>
        <w:adjustRightInd w:val="0"/>
        <w:spacing w:after="147"/>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 xml:space="preserve">2. С выполнением раздела «Параметры функциональных зон» Положение о территориальном планировании в соответствии с требованиями ч.2, п.4, ст. 23 Градостроительного кодекса РФ; </w:t>
      </w:r>
    </w:p>
    <w:p w14:paraId="5F6E4778" w14:textId="77777777" w:rsidR="00B4511A" w:rsidRPr="00B4511A" w:rsidRDefault="00B4511A" w:rsidP="00B4511A">
      <w:pPr>
        <w:autoSpaceDE w:val="0"/>
        <w:autoSpaceDN w:val="0"/>
        <w:adjustRightInd w:val="0"/>
        <w:ind w:firstLine="709"/>
        <w:jc w:val="both"/>
        <w:rPr>
          <w:rFonts w:ascii="Times New Roman" w:hAnsi="Times New Roman" w:cs="Times New Roman"/>
          <w:color w:val="000000"/>
          <w:sz w:val="24"/>
          <w:szCs w:val="24"/>
        </w:rPr>
      </w:pPr>
      <w:r w:rsidRPr="00B4511A">
        <w:rPr>
          <w:rFonts w:ascii="Times New Roman" w:hAnsi="Times New Roman" w:cs="Times New Roman"/>
          <w:color w:val="000000"/>
          <w:sz w:val="24"/>
          <w:szCs w:val="24"/>
        </w:rPr>
        <w:t xml:space="preserve">3. С локальными изменениями функционального зонирования в целях учета поступивших предложений для повышения эффективности использования территории, а также обеспечения прав и законных интересов правообладателей земельных участков и объектов капитального строительства. </w:t>
      </w:r>
    </w:p>
    <w:p w14:paraId="5B7B4805" w14:textId="77777777" w:rsidR="00B4511A" w:rsidRPr="00B4511A" w:rsidRDefault="00B4511A" w:rsidP="00B4511A">
      <w:pPr>
        <w:ind w:firstLine="709"/>
        <w:jc w:val="both"/>
        <w:rPr>
          <w:rFonts w:ascii="Times New Roman" w:hAnsi="Times New Roman" w:cs="Times New Roman"/>
          <w:sz w:val="24"/>
          <w:szCs w:val="24"/>
        </w:rPr>
      </w:pPr>
    </w:p>
    <w:p w14:paraId="07BF6DAB" w14:textId="07A78686" w:rsidR="00B4511A" w:rsidRPr="00012F8C" w:rsidRDefault="00B4511A" w:rsidP="00012F8C">
      <w:pPr>
        <w:pStyle w:val="2"/>
        <w:rPr>
          <w:rFonts w:ascii="Times New Roman" w:hAnsi="Times New Roman" w:cs="Times New Roman"/>
          <w:color w:val="auto"/>
          <w:sz w:val="24"/>
          <w:szCs w:val="24"/>
        </w:rPr>
      </w:pPr>
      <w:bookmarkStart w:id="11" w:name="_Toc220171573"/>
      <w:r w:rsidRPr="00012F8C">
        <w:rPr>
          <w:rFonts w:ascii="Times New Roman" w:hAnsi="Times New Roman" w:cs="Times New Roman"/>
          <w:b/>
          <w:bCs/>
          <w:caps/>
          <w:color w:val="auto"/>
          <w:sz w:val="24"/>
          <w:szCs w:val="24"/>
          <w:shd w:val="clear" w:color="auto" w:fill="FFFFFF"/>
        </w:rPr>
        <w:t>3.1 ПАРАМЕТРЫ ФУНКЦИОНАЛЬНЫХ ЗОН</w:t>
      </w:r>
      <w:bookmarkEnd w:id="11"/>
    </w:p>
    <w:p w14:paraId="62B1CC10" w14:textId="77777777" w:rsidR="00B4511A" w:rsidRPr="00B4511A" w:rsidRDefault="00B4511A" w:rsidP="00B4511A">
      <w:pPr>
        <w:ind w:firstLine="709"/>
        <w:jc w:val="both"/>
        <w:rPr>
          <w:rFonts w:ascii="Times New Roman" w:hAnsi="Times New Roman" w:cs="Times New Roman"/>
          <w:sz w:val="24"/>
          <w:szCs w:val="24"/>
        </w:rPr>
      </w:pPr>
    </w:p>
    <w:p w14:paraId="025FC27B" w14:textId="55DEE2DB" w:rsidR="00B4511A" w:rsidRPr="00896C57" w:rsidRDefault="00B4511A" w:rsidP="00B4511A">
      <w:pPr>
        <w:ind w:firstLine="567"/>
        <w:jc w:val="both"/>
        <w:rPr>
          <w:rFonts w:ascii="Times New Roman" w:hAnsi="Times New Roman"/>
          <w:sz w:val="24"/>
          <w:szCs w:val="24"/>
        </w:rPr>
      </w:pPr>
      <w:r w:rsidRPr="00896C57">
        <w:rPr>
          <w:rFonts w:ascii="Times New Roman" w:hAnsi="Times New Roman" w:cs="Times New Roman"/>
          <w:sz w:val="24"/>
          <w:szCs w:val="24"/>
        </w:rPr>
        <w:t>Градостроительный Кодекс РФ предполагает, что подготовленный и надлежащим образом утвержденный Генеральный план</w:t>
      </w:r>
      <w:r w:rsidRPr="00F12AA9">
        <w:rPr>
          <w:rFonts w:ascii="Times New Roman" w:hAnsi="Times New Roman" w:cs="Times New Roman"/>
          <w:sz w:val="24"/>
          <w:szCs w:val="24"/>
        </w:rPr>
        <w:t xml:space="preserve"> </w:t>
      </w:r>
      <w:r>
        <w:rPr>
          <w:rFonts w:ascii="Times New Roman" w:hAnsi="Times New Roman" w:cs="Times New Roman"/>
          <w:sz w:val="24"/>
          <w:szCs w:val="24"/>
        </w:rPr>
        <w:t>городского поселения</w:t>
      </w:r>
      <w:r w:rsidRPr="00896C57">
        <w:rPr>
          <w:rFonts w:ascii="Times New Roman" w:hAnsi="Times New Roman" w:cs="Times New Roman"/>
          <w:sz w:val="24"/>
          <w:szCs w:val="24"/>
        </w:rPr>
        <w:t xml:space="preserve"> служит основанием для проведения градостроительного зонирования территории.</w:t>
      </w:r>
    </w:p>
    <w:p w14:paraId="2EB49B7D" w14:textId="77777777" w:rsidR="00B4511A" w:rsidRPr="00896C57" w:rsidRDefault="00B4511A" w:rsidP="00B4511A">
      <w:pPr>
        <w:pStyle w:val="ConsPlusNormal"/>
        <w:tabs>
          <w:tab w:val="left" w:pos="709"/>
          <w:tab w:val="left" w:pos="1134"/>
        </w:tabs>
        <w:ind w:firstLine="567"/>
        <w:jc w:val="both"/>
        <w:rPr>
          <w:rFonts w:ascii="Times New Roman" w:hAnsi="Times New Roman" w:cs="Times New Roman"/>
          <w:bCs/>
          <w:sz w:val="24"/>
          <w:szCs w:val="24"/>
        </w:rPr>
      </w:pPr>
      <w:r w:rsidRPr="00896C57">
        <w:rPr>
          <w:rFonts w:ascii="Times New Roman" w:hAnsi="Times New Roman" w:cs="Times New Roman"/>
          <w:bCs/>
          <w:sz w:val="24"/>
          <w:szCs w:val="24"/>
        </w:rPr>
        <w:t>Генеральным планом определены следующие функциональные зоны:</w:t>
      </w:r>
    </w:p>
    <w:p w14:paraId="069F78A0" w14:textId="21A891BD" w:rsidR="00B4511A" w:rsidRPr="003724D7" w:rsidRDefault="00B4511A" w:rsidP="00B4511A">
      <w:pPr>
        <w:ind w:firstLine="567"/>
        <w:jc w:val="both"/>
        <w:rPr>
          <w:rFonts w:ascii="Times New Roman" w:hAnsi="Times New Roman" w:cs="Times New Roman"/>
          <w:sz w:val="24"/>
          <w:szCs w:val="24"/>
        </w:rPr>
      </w:pPr>
      <w:bookmarkStart w:id="12" w:name="_Hlk166770424"/>
      <w:r w:rsidRPr="00896C57">
        <w:rPr>
          <w:rFonts w:ascii="Times New Roman" w:hAnsi="Times New Roman" w:cs="Times New Roman"/>
          <w:bCs/>
          <w:iCs/>
          <w:sz w:val="24"/>
          <w:szCs w:val="24"/>
        </w:rPr>
        <w:t xml:space="preserve">Таблица </w:t>
      </w:r>
      <w:r w:rsidR="0065170F" w:rsidRPr="0065170F">
        <w:rPr>
          <w:rFonts w:ascii="Times New Roman" w:hAnsi="Times New Roman" w:cs="Times New Roman"/>
          <w:bCs/>
          <w:iCs/>
          <w:sz w:val="24"/>
          <w:szCs w:val="24"/>
        </w:rPr>
        <w:t>3</w:t>
      </w:r>
      <w:r w:rsidRPr="00896C57">
        <w:rPr>
          <w:rFonts w:ascii="Times New Roman" w:hAnsi="Times New Roman" w:cs="Times New Roman"/>
          <w:bCs/>
          <w:iCs/>
          <w:sz w:val="24"/>
          <w:szCs w:val="24"/>
        </w:rPr>
        <w:t>.1-1</w:t>
      </w:r>
      <w:r>
        <w:rPr>
          <w:rFonts w:ascii="Times New Roman" w:hAnsi="Times New Roman" w:cs="Times New Roman"/>
          <w:bCs/>
          <w:iCs/>
          <w:sz w:val="24"/>
          <w:szCs w:val="24"/>
        </w:rPr>
        <w:t xml:space="preserve"> - </w:t>
      </w:r>
      <w:r w:rsidRPr="00896C57">
        <w:rPr>
          <w:rFonts w:ascii="Times New Roman" w:hAnsi="Times New Roman" w:cs="Times New Roman"/>
          <w:sz w:val="24"/>
          <w:szCs w:val="24"/>
        </w:rPr>
        <w:t xml:space="preserve">Функциональные зоны на территории </w:t>
      </w:r>
      <w:r w:rsidRPr="003563C8">
        <w:rPr>
          <w:rFonts w:ascii="Times New Roman" w:hAnsi="Times New Roman" w:cs="Times New Roman"/>
          <w:color w:val="000000"/>
          <w:sz w:val="24"/>
          <w:szCs w:val="24"/>
          <w:shd w:val="clear" w:color="auto" w:fill="FFFFFF"/>
        </w:rPr>
        <w:t xml:space="preserve">муниципального образования </w:t>
      </w:r>
      <w:r w:rsidRPr="003563C8">
        <w:rPr>
          <w:rFonts w:ascii="Times New Roman" w:hAnsi="Times New Roman" w:cs="Times New Roman"/>
          <w:color w:val="000000"/>
          <w:sz w:val="24"/>
          <w:szCs w:val="24"/>
        </w:rPr>
        <w:t>«Родниковское городское поселение» Родниковского муниципального района Ивановской области</w:t>
      </w:r>
    </w:p>
    <w:tbl>
      <w:tblPr>
        <w:tblStyle w:val="aa"/>
        <w:tblpPr w:leftFromText="180" w:rightFromText="180" w:vertAnchor="text" w:tblpY="1"/>
        <w:tblOverlap w:val="neve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93"/>
        <w:gridCol w:w="2652"/>
        <w:gridCol w:w="6840"/>
      </w:tblGrid>
      <w:tr w:rsidR="00B4511A" w:rsidRPr="00B61D4A" w14:paraId="485E3296" w14:textId="77777777" w:rsidTr="00FF48BC">
        <w:trPr>
          <w:tblHeader/>
        </w:trPr>
        <w:tc>
          <w:tcPr>
            <w:tcW w:w="340" w:type="pct"/>
            <w:vAlign w:val="center"/>
          </w:tcPr>
          <w:p w14:paraId="4B7CFF57" w14:textId="77777777" w:rsidR="00B4511A" w:rsidRPr="002201A6" w:rsidRDefault="00B4511A" w:rsidP="00FF48BC">
            <w:pPr>
              <w:jc w:val="center"/>
              <w:rPr>
                <w:rFonts w:ascii="Times New Roman" w:hAnsi="Times New Roman" w:cs="Times New Roman"/>
                <w:bCs/>
                <w:color w:val="000000" w:themeColor="text1"/>
              </w:rPr>
            </w:pPr>
            <w:bookmarkStart w:id="13" w:name="_Hlk121829531"/>
            <w:r w:rsidRPr="002201A6">
              <w:rPr>
                <w:rFonts w:ascii="Times New Roman" w:hAnsi="Times New Roman" w:cs="Times New Roman"/>
                <w:bCs/>
                <w:color w:val="000000" w:themeColor="text1"/>
              </w:rPr>
              <w:lastRenderedPageBreak/>
              <w:t>№ п/п</w:t>
            </w:r>
          </w:p>
        </w:tc>
        <w:tc>
          <w:tcPr>
            <w:tcW w:w="1302" w:type="pct"/>
            <w:vAlign w:val="center"/>
          </w:tcPr>
          <w:p w14:paraId="155C8A6B" w14:textId="77777777" w:rsidR="00B4511A" w:rsidRPr="002201A6" w:rsidRDefault="00B4511A" w:rsidP="00FF48BC">
            <w:pPr>
              <w:jc w:val="center"/>
              <w:rPr>
                <w:rFonts w:ascii="Times New Roman" w:hAnsi="Times New Roman" w:cs="Times New Roman"/>
                <w:bCs/>
                <w:color w:val="000000" w:themeColor="text1"/>
              </w:rPr>
            </w:pPr>
            <w:r w:rsidRPr="002201A6">
              <w:rPr>
                <w:rFonts w:ascii="Times New Roman" w:hAnsi="Times New Roman" w:cs="Times New Roman"/>
                <w:bCs/>
                <w:color w:val="000000" w:themeColor="text1"/>
              </w:rPr>
              <w:t>Наименование</w:t>
            </w:r>
          </w:p>
        </w:tc>
        <w:tc>
          <w:tcPr>
            <w:tcW w:w="3358" w:type="pct"/>
            <w:vAlign w:val="center"/>
          </w:tcPr>
          <w:p w14:paraId="1A36EE3C" w14:textId="77777777" w:rsidR="00B4511A" w:rsidRPr="002201A6" w:rsidRDefault="00B4511A" w:rsidP="00FF48BC">
            <w:pPr>
              <w:jc w:val="center"/>
              <w:rPr>
                <w:rFonts w:ascii="Times New Roman" w:hAnsi="Times New Roman" w:cs="Times New Roman"/>
                <w:bCs/>
                <w:color w:val="000000" w:themeColor="text1"/>
              </w:rPr>
            </w:pPr>
            <w:r w:rsidRPr="002201A6">
              <w:rPr>
                <w:rFonts w:ascii="Times New Roman" w:hAnsi="Times New Roman" w:cs="Times New Roman"/>
                <w:bCs/>
                <w:color w:val="000000" w:themeColor="text1"/>
              </w:rPr>
              <w:t>Описание</w:t>
            </w:r>
          </w:p>
        </w:tc>
      </w:tr>
      <w:tr w:rsidR="00B4511A" w:rsidRPr="00B61D4A" w14:paraId="1B9E9191" w14:textId="77777777" w:rsidTr="00FF48BC">
        <w:trPr>
          <w:tblHeader/>
        </w:trPr>
        <w:tc>
          <w:tcPr>
            <w:tcW w:w="340" w:type="pct"/>
            <w:vAlign w:val="center"/>
          </w:tcPr>
          <w:p w14:paraId="60C78692" w14:textId="77777777" w:rsidR="00B4511A" w:rsidRPr="002201A6" w:rsidRDefault="00B4511A" w:rsidP="00FF48BC">
            <w:pPr>
              <w:jc w:val="center"/>
              <w:rPr>
                <w:rFonts w:ascii="Times New Roman" w:hAnsi="Times New Roman" w:cs="Times New Roman"/>
                <w:bCs/>
                <w:color w:val="000000" w:themeColor="text1"/>
              </w:rPr>
            </w:pPr>
            <w:r w:rsidRPr="002201A6">
              <w:rPr>
                <w:rFonts w:ascii="Times New Roman" w:hAnsi="Times New Roman" w:cs="Times New Roman"/>
                <w:bCs/>
                <w:color w:val="000000" w:themeColor="text1"/>
              </w:rPr>
              <w:t>1</w:t>
            </w:r>
          </w:p>
        </w:tc>
        <w:tc>
          <w:tcPr>
            <w:tcW w:w="1302" w:type="pct"/>
            <w:vAlign w:val="center"/>
          </w:tcPr>
          <w:p w14:paraId="61828653" w14:textId="77777777" w:rsidR="00B4511A" w:rsidRPr="002201A6" w:rsidRDefault="00B4511A" w:rsidP="00FF48BC">
            <w:pPr>
              <w:jc w:val="center"/>
              <w:rPr>
                <w:rFonts w:ascii="Times New Roman" w:hAnsi="Times New Roman" w:cs="Times New Roman"/>
                <w:bCs/>
                <w:color w:val="000000" w:themeColor="text1"/>
              </w:rPr>
            </w:pPr>
            <w:r w:rsidRPr="002201A6">
              <w:rPr>
                <w:rFonts w:ascii="Times New Roman" w:hAnsi="Times New Roman" w:cs="Times New Roman"/>
                <w:bCs/>
                <w:color w:val="000000" w:themeColor="text1"/>
              </w:rPr>
              <w:t>2</w:t>
            </w:r>
          </w:p>
        </w:tc>
        <w:tc>
          <w:tcPr>
            <w:tcW w:w="3358" w:type="pct"/>
            <w:vAlign w:val="center"/>
          </w:tcPr>
          <w:p w14:paraId="6767FE95" w14:textId="77777777" w:rsidR="00B4511A" w:rsidRPr="002201A6" w:rsidRDefault="00B4511A" w:rsidP="00FF48BC">
            <w:pPr>
              <w:jc w:val="center"/>
              <w:rPr>
                <w:rFonts w:ascii="Times New Roman" w:hAnsi="Times New Roman" w:cs="Times New Roman"/>
                <w:bCs/>
                <w:color w:val="000000" w:themeColor="text1"/>
              </w:rPr>
            </w:pPr>
            <w:r w:rsidRPr="002201A6">
              <w:rPr>
                <w:rFonts w:ascii="Times New Roman" w:hAnsi="Times New Roman" w:cs="Times New Roman"/>
                <w:bCs/>
                <w:color w:val="000000" w:themeColor="text1"/>
              </w:rPr>
              <w:t>4</w:t>
            </w:r>
          </w:p>
        </w:tc>
      </w:tr>
      <w:tr w:rsidR="00B61D4A" w:rsidRPr="00B61D4A" w14:paraId="30C20853" w14:textId="77777777" w:rsidTr="00B61D4A">
        <w:tc>
          <w:tcPr>
            <w:tcW w:w="340" w:type="pct"/>
          </w:tcPr>
          <w:p w14:paraId="7DC1963C" w14:textId="77777777" w:rsidR="00B61D4A" w:rsidRPr="00B61D4A" w:rsidRDefault="00B61D4A" w:rsidP="00FF48BC">
            <w:pPr>
              <w:jc w:val="center"/>
              <w:rPr>
                <w:rFonts w:ascii="Times New Roman" w:hAnsi="Times New Roman" w:cs="Times New Roman"/>
                <w:color w:val="000000" w:themeColor="text1"/>
              </w:rPr>
            </w:pPr>
          </w:p>
        </w:tc>
        <w:tc>
          <w:tcPr>
            <w:tcW w:w="4660" w:type="pct"/>
            <w:gridSpan w:val="2"/>
          </w:tcPr>
          <w:p w14:paraId="47194D94" w14:textId="3A565584" w:rsidR="00B61D4A" w:rsidRPr="00B61D4A" w:rsidRDefault="00B61D4A" w:rsidP="00FF48BC">
            <w:pPr>
              <w:suppressAutoHyphens/>
              <w:rPr>
                <w:rFonts w:ascii="Times New Roman" w:hAnsi="Times New Roman" w:cs="Times New Roman"/>
                <w:b/>
                <w:bCs/>
                <w:shd w:val="clear" w:color="auto" w:fill="FFFFFF"/>
              </w:rPr>
            </w:pPr>
            <w:r w:rsidRPr="00B61D4A">
              <w:rPr>
                <w:rFonts w:ascii="Times New Roman" w:hAnsi="Times New Roman" w:cs="Times New Roman"/>
                <w:b/>
                <w:bCs/>
                <w:shd w:val="clear" w:color="auto" w:fill="FFFFFF"/>
              </w:rPr>
              <w:t>Жилые зоны</w:t>
            </w:r>
          </w:p>
        </w:tc>
      </w:tr>
      <w:tr w:rsidR="00B4511A" w:rsidRPr="00B61D4A" w14:paraId="628612EB" w14:textId="77777777" w:rsidTr="00FF48BC">
        <w:tc>
          <w:tcPr>
            <w:tcW w:w="340" w:type="pct"/>
          </w:tcPr>
          <w:p w14:paraId="2D432FAF" w14:textId="77777777" w:rsidR="00B4511A" w:rsidRPr="00B61D4A" w:rsidRDefault="00B4511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1</w:t>
            </w:r>
          </w:p>
        </w:tc>
        <w:tc>
          <w:tcPr>
            <w:tcW w:w="1302" w:type="pct"/>
          </w:tcPr>
          <w:p w14:paraId="05891569" w14:textId="77777777" w:rsidR="00B4511A" w:rsidRPr="00B61D4A" w:rsidRDefault="00B4511A" w:rsidP="00FF48BC">
            <w:pPr>
              <w:rPr>
                <w:rFonts w:ascii="Times New Roman" w:hAnsi="Times New Roman" w:cs="Times New Roman"/>
                <w:color w:val="000000" w:themeColor="text1"/>
              </w:rPr>
            </w:pPr>
            <w:r w:rsidRPr="00B61D4A">
              <w:rPr>
                <w:rFonts w:ascii="Times New Roman" w:hAnsi="Times New Roman" w:cs="Times New Roman"/>
                <w:color w:val="000000" w:themeColor="text1"/>
              </w:rPr>
              <w:t>Зона застройки индивидуальными жилыми домами</w:t>
            </w:r>
          </w:p>
        </w:tc>
        <w:tc>
          <w:tcPr>
            <w:tcW w:w="3358" w:type="pct"/>
          </w:tcPr>
          <w:p w14:paraId="7706FF89" w14:textId="0863FE45" w:rsidR="00B4511A" w:rsidRPr="00B61D4A" w:rsidRDefault="00B61D4A" w:rsidP="00B61D4A">
            <w:pPr>
              <w:jc w:val="both"/>
              <w:rPr>
                <w:rFonts w:ascii="Times New Roman" w:hAnsi="Times New Roman" w:cs="Times New Roman"/>
              </w:rPr>
            </w:pPr>
            <w:r w:rsidRPr="00B61D4A">
              <w:rPr>
                <w:rFonts w:ascii="Times New Roman" w:hAnsi="Times New Roman" w:cs="Times New Roman"/>
              </w:rPr>
              <w:t xml:space="preserve">Застройка преимущественно индивидуальными, отдельно стоящими жилыми домами (не выше 3-х надземных этажей) с приусадебными земельными участками и блокированными жилыми домами (с количеством этажей не более чем 3), в том числе с </w:t>
            </w:r>
            <w:proofErr w:type="spellStart"/>
            <w:r w:rsidRPr="00B61D4A">
              <w:rPr>
                <w:rFonts w:ascii="Times New Roman" w:hAnsi="Times New Roman" w:cs="Times New Roman"/>
              </w:rPr>
              <w:t>приквартирными</w:t>
            </w:r>
            <w:proofErr w:type="spellEnd"/>
            <w:r w:rsidRPr="00B61D4A">
              <w:rPr>
                <w:rFonts w:ascii="Times New Roman" w:hAnsi="Times New Roman" w:cs="Times New Roman"/>
              </w:rPr>
              <w:t xml:space="preserve"> земельными участками и сопутствующими объектами обслуживания жилой застройки и объектами первичной ступени культурно-бытового обслуживания.</w:t>
            </w:r>
          </w:p>
        </w:tc>
      </w:tr>
      <w:tr w:rsidR="00B4511A" w:rsidRPr="00B61D4A" w14:paraId="75B225F0" w14:textId="77777777" w:rsidTr="00FF48BC">
        <w:tc>
          <w:tcPr>
            <w:tcW w:w="340" w:type="pct"/>
          </w:tcPr>
          <w:p w14:paraId="4C90ADCB" w14:textId="77777777" w:rsidR="00B4511A" w:rsidRPr="00B61D4A" w:rsidRDefault="00B4511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2</w:t>
            </w:r>
          </w:p>
        </w:tc>
        <w:tc>
          <w:tcPr>
            <w:tcW w:w="1302" w:type="pct"/>
          </w:tcPr>
          <w:p w14:paraId="65681837" w14:textId="5E77E2E7" w:rsidR="00B4511A" w:rsidRPr="00B61D4A" w:rsidRDefault="00B4511A" w:rsidP="00FF48BC">
            <w:pPr>
              <w:rPr>
                <w:rFonts w:ascii="Times New Roman" w:hAnsi="Times New Roman" w:cs="Times New Roman"/>
                <w:color w:val="000000" w:themeColor="text1"/>
              </w:rPr>
            </w:pPr>
            <w:r w:rsidRPr="00B61D4A">
              <w:rPr>
                <w:rFonts w:ascii="Times New Roman" w:hAnsi="Times New Roman" w:cs="Times New Roman"/>
                <w:color w:val="000000" w:themeColor="text1"/>
              </w:rPr>
              <w:t xml:space="preserve">Зона застройки </w:t>
            </w:r>
            <w:proofErr w:type="spellStart"/>
            <w:r w:rsidR="00BF2501" w:rsidRPr="00B61D4A">
              <w:rPr>
                <w:rFonts w:ascii="Times New Roman" w:hAnsi="Times New Roman" w:cs="Times New Roman"/>
                <w:color w:val="000000" w:themeColor="text1"/>
              </w:rPr>
              <w:t>среднеэтажными</w:t>
            </w:r>
            <w:proofErr w:type="spellEnd"/>
            <w:r w:rsidR="00BF2501" w:rsidRPr="00B61D4A">
              <w:rPr>
                <w:rFonts w:ascii="Times New Roman" w:hAnsi="Times New Roman" w:cs="Times New Roman"/>
                <w:color w:val="000000" w:themeColor="text1"/>
              </w:rPr>
              <w:t xml:space="preserve"> жилыми домами (от 5 до 8 этажей, включая мансардный)</w:t>
            </w:r>
          </w:p>
        </w:tc>
        <w:tc>
          <w:tcPr>
            <w:tcW w:w="3358" w:type="pct"/>
          </w:tcPr>
          <w:p w14:paraId="6575DD28" w14:textId="4891BB57" w:rsidR="00B4511A" w:rsidRPr="00B61D4A" w:rsidRDefault="00B61D4A" w:rsidP="00B61D4A">
            <w:pPr>
              <w:jc w:val="both"/>
              <w:rPr>
                <w:rFonts w:ascii="Times New Roman" w:hAnsi="Times New Roman" w:cs="Times New Roman"/>
              </w:rPr>
            </w:pPr>
            <w:r w:rsidRPr="00B61D4A">
              <w:rPr>
                <w:rFonts w:ascii="Times New Roman" w:hAnsi="Times New Roman" w:cs="Times New Roman"/>
              </w:rPr>
              <w:t xml:space="preserve">Застройка преимущественно многоквартирными </w:t>
            </w:r>
            <w:proofErr w:type="spellStart"/>
            <w:r w:rsidRPr="00B61D4A">
              <w:rPr>
                <w:rFonts w:ascii="Times New Roman" w:hAnsi="Times New Roman" w:cs="Times New Roman"/>
              </w:rPr>
              <w:t>среднеэтажными</w:t>
            </w:r>
            <w:proofErr w:type="spellEnd"/>
            <w:r w:rsidRPr="00B61D4A">
              <w:rPr>
                <w:rFonts w:ascii="Times New Roman" w:hAnsi="Times New Roman" w:cs="Times New Roman"/>
              </w:rPr>
              <w:t xml:space="preserve"> жилыми домами 5-8 этажей с расширенным набором объектов обслуживания жилой застройки и объектами первичной ступени культурно-бытового обслуживания.</w:t>
            </w:r>
          </w:p>
        </w:tc>
      </w:tr>
      <w:tr w:rsidR="00BF2501" w:rsidRPr="00B61D4A" w14:paraId="2EB1DF1A" w14:textId="77777777" w:rsidTr="00FF48BC">
        <w:tc>
          <w:tcPr>
            <w:tcW w:w="340" w:type="pct"/>
          </w:tcPr>
          <w:p w14:paraId="0E8EFC72" w14:textId="5545A0E2" w:rsidR="00BF2501"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3</w:t>
            </w:r>
          </w:p>
        </w:tc>
        <w:tc>
          <w:tcPr>
            <w:tcW w:w="1302" w:type="pct"/>
          </w:tcPr>
          <w:p w14:paraId="1E776740" w14:textId="52FBC7D1" w:rsidR="00BF2501" w:rsidRPr="00B61D4A" w:rsidRDefault="00BF2501" w:rsidP="00FF48BC">
            <w:pPr>
              <w:rPr>
                <w:rFonts w:ascii="Times New Roman" w:hAnsi="Times New Roman" w:cs="Times New Roman"/>
                <w:color w:val="000000" w:themeColor="text1"/>
              </w:rPr>
            </w:pPr>
            <w:r w:rsidRPr="00B61D4A">
              <w:rPr>
                <w:rFonts w:ascii="Times New Roman" w:hAnsi="Times New Roman" w:cs="Times New Roman"/>
                <w:color w:val="000000" w:themeColor="text1"/>
              </w:rPr>
              <w:t>Зона застройки многоэтажными жилыми домами (9 этажей и более)</w:t>
            </w:r>
          </w:p>
        </w:tc>
        <w:tc>
          <w:tcPr>
            <w:tcW w:w="3358" w:type="pct"/>
          </w:tcPr>
          <w:p w14:paraId="65C0C0D0" w14:textId="635B9DF2" w:rsidR="00BF2501" w:rsidRPr="00B61D4A" w:rsidRDefault="00B61D4A" w:rsidP="00B61D4A">
            <w:pPr>
              <w:jc w:val="both"/>
              <w:rPr>
                <w:rFonts w:ascii="Times New Roman" w:hAnsi="Times New Roman" w:cs="Times New Roman"/>
              </w:rPr>
            </w:pPr>
            <w:r w:rsidRPr="00B61D4A">
              <w:rPr>
                <w:rFonts w:ascii="Times New Roman" w:hAnsi="Times New Roman" w:cs="Times New Roman"/>
              </w:rPr>
              <w:t>Застройка преимущественно многоквартирными жилыми домами 9 и более этажей с расширенным набором обслуживания жилой застройки и объектами первичной ступени культурно-бытового обслуживания.</w:t>
            </w:r>
          </w:p>
        </w:tc>
      </w:tr>
      <w:tr w:rsidR="00B61D4A" w:rsidRPr="00B61D4A" w14:paraId="2D68ED3C" w14:textId="77777777" w:rsidTr="00B61D4A">
        <w:tc>
          <w:tcPr>
            <w:tcW w:w="340" w:type="pct"/>
          </w:tcPr>
          <w:p w14:paraId="4FB83B76" w14:textId="77777777" w:rsidR="00B61D4A" w:rsidRPr="00B61D4A" w:rsidRDefault="00B61D4A" w:rsidP="00FF48BC">
            <w:pPr>
              <w:jc w:val="center"/>
              <w:rPr>
                <w:rFonts w:ascii="Times New Roman" w:hAnsi="Times New Roman" w:cs="Times New Roman"/>
                <w:color w:val="000000" w:themeColor="text1"/>
              </w:rPr>
            </w:pPr>
          </w:p>
        </w:tc>
        <w:tc>
          <w:tcPr>
            <w:tcW w:w="4660" w:type="pct"/>
            <w:gridSpan w:val="2"/>
          </w:tcPr>
          <w:p w14:paraId="2150A223" w14:textId="50105E7F" w:rsidR="00B61D4A" w:rsidRPr="00B61D4A" w:rsidRDefault="00B61D4A" w:rsidP="00FF48BC">
            <w:pPr>
              <w:suppressAutoHyphens/>
              <w:rPr>
                <w:rFonts w:ascii="Times New Roman" w:hAnsi="Times New Roman" w:cs="Times New Roman"/>
                <w:b/>
                <w:bCs/>
                <w:shd w:val="clear" w:color="auto" w:fill="FFFFFF"/>
              </w:rPr>
            </w:pPr>
            <w:r w:rsidRPr="00B61D4A">
              <w:rPr>
                <w:rFonts w:ascii="Times New Roman" w:hAnsi="Times New Roman" w:cs="Times New Roman"/>
                <w:b/>
                <w:bCs/>
              </w:rPr>
              <w:t>Общественно-деловые зоны</w:t>
            </w:r>
          </w:p>
        </w:tc>
      </w:tr>
      <w:tr w:rsidR="00B4511A" w:rsidRPr="00B61D4A" w14:paraId="282881A8" w14:textId="77777777" w:rsidTr="00FF48BC">
        <w:tc>
          <w:tcPr>
            <w:tcW w:w="340" w:type="pct"/>
          </w:tcPr>
          <w:p w14:paraId="4E66634B" w14:textId="2423F57A" w:rsidR="00B4511A"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4</w:t>
            </w:r>
          </w:p>
        </w:tc>
        <w:tc>
          <w:tcPr>
            <w:tcW w:w="1302" w:type="pct"/>
          </w:tcPr>
          <w:p w14:paraId="48FC1EDE" w14:textId="77777777" w:rsidR="00B4511A" w:rsidRPr="00B61D4A" w:rsidRDefault="00B4511A" w:rsidP="00FF48BC">
            <w:pPr>
              <w:rPr>
                <w:rFonts w:ascii="Times New Roman" w:hAnsi="Times New Roman" w:cs="Times New Roman"/>
                <w:color w:val="000000" w:themeColor="text1"/>
              </w:rPr>
            </w:pPr>
            <w:r w:rsidRPr="00B61D4A">
              <w:rPr>
                <w:rFonts w:ascii="Times New Roman" w:hAnsi="Times New Roman" w:cs="Times New Roman"/>
              </w:rPr>
              <w:t>Многофункциональная общественно-деловая зона</w:t>
            </w:r>
          </w:p>
        </w:tc>
        <w:tc>
          <w:tcPr>
            <w:tcW w:w="3358" w:type="pct"/>
          </w:tcPr>
          <w:p w14:paraId="0B3916B3" w14:textId="0FAAC5D7" w:rsidR="00B4511A"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размещения объектов делового, общественного и коммерческого назначения (культуры, предпринимательской деятельности, общественного питания, социального и коммунально-бытового назначения, административные, научно-исследовательские учреждения, культовые здания, объекты административного, делового, финансового назначения, торговли, гостиницы, иные объекты, связанные с обеспечением жизнедеятельности граждан и сопутствующие объекты инженерной инфраструктуры), коммунально-бытового назначения, вспомогательной инфраструктуры, а также для обслуживания объектов, необходимых для осуществления производственной и предпринимательской деятельности.</w:t>
            </w:r>
          </w:p>
        </w:tc>
      </w:tr>
      <w:tr w:rsidR="00B4511A" w:rsidRPr="00B61D4A" w14:paraId="23786AFF" w14:textId="77777777" w:rsidTr="00FF48BC">
        <w:tc>
          <w:tcPr>
            <w:tcW w:w="340" w:type="pct"/>
          </w:tcPr>
          <w:p w14:paraId="3502DF73" w14:textId="47B95989" w:rsidR="00B4511A"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5</w:t>
            </w:r>
          </w:p>
        </w:tc>
        <w:tc>
          <w:tcPr>
            <w:tcW w:w="1302" w:type="pct"/>
          </w:tcPr>
          <w:p w14:paraId="4A431B50" w14:textId="77777777" w:rsidR="00B4511A" w:rsidRPr="00B61D4A" w:rsidRDefault="00B4511A" w:rsidP="00FF48BC">
            <w:pPr>
              <w:rPr>
                <w:rFonts w:ascii="Times New Roman" w:hAnsi="Times New Roman" w:cs="Times New Roman"/>
              </w:rPr>
            </w:pPr>
            <w:r w:rsidRPr="00B61D4A">
              <w:rPr>
                <w:rFonts w:ascii="Times New Roman" w:hAnsi="Times New Roman" w:cs="Times New Roman"/>
              </w:rPr>
              <w:t>Зона специализированной общественной застройки</w:t>
            </w:r>
          </w:p>
        </w:tc>
        <w:tc>
          <w:tcPr>
            <w:tcW w:w="3358" w:type="pct"/>
          </w:tcPr>
          <w:p w14:paraId="0B7BB26B" w14:textId="25747E62" w:rsidR="00B4511A"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размещения объектов дошкольных образовательных организаций, общеобразовательных организаций, организаций дополнительного образования, объектов культуры и искусства, объектов религиозного культа, здравоохранения, социального назначения, физической культуры и массового спорта, специализированной общественной застройки иных видов, а также вспомогательной инфраструктуры.</w:t>
            </w:r>
          </w:p>
        </w:tc>
      </w:tr>
      <w:tr w:rsidR="00B61D4A" w:rsidRPr="00B61D4A" w14:paraId="0A05DEFC" w14:textId="77777777" w:rsidTr="00B61D4A">
        <w:tc>
          <w:tcPr>
            <w:tcW w:w="340" w:type="pct"/>
          </w:tcPr>
          <w:p w14:paraId="0E62DD96" w14:textId="77777777" w:rsidR="00B61D4A" w:rsidRPr="00B61D4A" w:rsidRDefault="00B61D4A" w:rsidP="00FF48BC">
            <w:pPr>
              <w:jc w:val="center"/>
              <w:rPr>
                <w:rFonts w:ascii="Times New Roman" w:hAnsi="Times New Roman" w:cs="Times New Roman"/>
                <w:color w:val="000000" w:themeColor="text1"/>
              </w:rPr>
            </w:pPr>
          </w:p>
        </w:tc>
        <w:tc>
          <w:tcPr>
            <w:tcW w:w="4660" w:type="pct"/>
            <w:gridSpan w:val="2"/>
          </w:tcPr>
          <w:p w14:paraId="5E94B58E" w14:textId="62495084" w:rsidR="00B61D4A" w:rsidRPr="00B61D4A" w:rsidRDefault="00B61D4A" w:rsidP="00FF48BC">
            <w:pPr>
              <w:suppressAutoHyphens/>
              <w:rPr>
                <w:rFonts w:ascii="Times New Roman" w:hAnsi="Times New Roman" w:cs="Times New Roman"/>
                <w:b/>
                <w:bCs/>
                <w:color w:val="000000"/>
              </w:rPr>
            </w:pPr>
            <w:r w:rsidRPr="00B61D4A">
              <w:rPr>
                <w:rFonts w:ascii="Times New Roman" w:hAnsi="Times New Roman" w:cs="Times New Roman"/>
                <w:b/>
                <w:bCs/>
              </w:rPr>
              <w:t>Производственные зоны, зоны инженерной и транспортной инфраструктур</w:t>
            </w:r>
          </w:p>
        </w:tc>
      </w:tr>
      <w:tr w:rsidR="00B4511A" w:rsidRPr="00B61D4A" w14:paraId="7161D53C" w14:textId="77777777" w:rsidTr="00FF48BC">
        <w:tc>
          <w:tcPr>
            <w:tcW w:w="340" w:type="pct"/>
          </w:tcPr>
          <w:p w14:paraId="5DAD6DFC" w14:textId="7BD76E75" w:rsidR="00B4511A"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6</w:t>
            </w:r>
          </w:p>
        </w:tc>
        <w:tc>
          <w:tcPr>
            <w:tcW w:w="1302" w:type="pct"/>
          </w:tcPr>
          <w:p w14:paraId="616142F9" w14:textId="77777777" w:rsidR="00B4511A" w:rsidRPr="00B61D4A" w:rsidRDefault="00B4511A" w:rsidP="00FF48BC">
            <w:pPr>
              <w:rPr>
                <w:rFonts w:ascii="Times New Roman" w:hAnsi="Times New Roman" w:cs="Times New Roman"/>
              </w:rPr>
            </w:pPr>
            <w:r w:rsidRPr="00B61D4A">
              <w:rPr>
                <w:rFonts w:ascii="Times New Roman" w:hAnsi="Times New Roman" w:cs="Times New Roman"/>
              </w:rPr>
              <w:t>Производственная зона</w:t>
            </w:r>
          </w:p>
        </w:tc>
        <w:tc>
          <w:tcPr>
            <w:tcW w:w="3358" w:type="pct"/>
          </w:tcPr>
          <w:p w14:paraId="6B532FE8" w14:textId="01212EB3" w:rsidR="00B4511A" w:rsidRPr="00B61D4A" w:rsidRDefault="00B61D4A" w:rsidP="00B61D4A">
            <w:pPr>
              <w:jc w:val="both"/>
              <w:rPr>
                <w:rFonts w:ascii="Times New Roman" w:hAnsi="Times New Roman" w:cs="Times New Roman"/>
              </w:rPr>
            </w:pPr>
            <w:r w:rsidRPr="00B61D4A">
              <w:rPr>
                <w:rFonts w:ascii="Times New Roman" w:hAnsi="Times New Roman" w:cs="Times New Roman"/>
              </w:rPr>
              <w:t>Размещение производственных предприятий, объектов недропользования, агропромышленных объектов, складских комплексов, сопутствующей инженерной и транспортной инфраструктуры, а также коммерческих объектов, объектов общественно-делового назначения, допускаемых к размещению в зонах производственного использования.</w:t>
            </w:r>
          </w:p>
        </w:tc>
      </w:tr>
      <w:tr w:rsidR="00B4511A" w:rsidRPr="00B61D4A" w14:paraId="270DB8C2" w14:textId="77777777" w:rsidTr="00FF48BC">
        <w:tc>
          <w:tcPr>
            <w:tcW w:w="340" w:type="pct"/>
          </w:tcPr>
          <w:p w14:paraId="2F68D342" w14:textId="56E4C1D8" w:rsidR="00B4511A"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7</w:t>
            </w:r>
          </w:p>
        </w:tc>
        <w:tc>
          <w:tcPr>
            <w:tcW w:w="1302" w:type="pct"/>
          </w:tcPr>
          <w:p w14:paraId="637D48DE" w14:textId="77777777" w:rsidR="00B4511A" w:rsidRPr="00B61D4A" w:rsidRDefault="00B4511A" w:rsidP="00FF48BC">
            <w:pPr>
              <w:rPr>
                <w:rFonts w:ascii="Times New Roman" w:hAnsi="Times New Roman" w:cs="Times New Roman"/>
              </w:rPr>
            </w:pPr>
            <w:r w:rsidRPr="00B61D4A">
              <w:rPr>
                <w:rFonts w:ascii="Times New Roman" w:hAnsi="Times New Roman" w:cs="Times New Roman"/>
              </w:rPr>
              <w:t>Зона инженерной инфраструктуры</w:t>
            </w:r>
          </w:p>
        </w:tc>
        <w:tc>
          <w:tcPr>
            <w:tcW w:w="3358" w:type="pct"/>
          </w:tcPr>
          <w:p w14:paraId="586147D6" w14:textId="71094C3C" w:rsidR="00B4511A"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размещения объектов инженерного обеспечения.</w:t>
            </w:r>
          </w:p>
        </w:tc>
      </w:tr>
      <w:tr w:rsidR="00B4511A" w:rsidRPr="00B61D4A" w14:paraId="5C54B70B" w14:textId="77777777" w:rsidTr="00FF48BC">
        <w:tc>
          <w:tcPr>
            <w:tcW w:w="340" w:type="pct"/>
          </w:tcPr>
          <w:p w14:paraId="5475A00D" w14:textId="77777777" w:rsidR="00B4511A" w:rsidRPr="00B61D4A" w:rsidRDefault="00B4511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8</w:t>
            </w:r>
          </w:p>
        </w:tc>
        <w:tc>
          <w:tcPr>
            <w:tcW w:w="1302" w:type="pct"/>
          </w:tcPr>
          <w:p w14:paraId="3F89E7B1" w14:textId="77777777" w:rsidR="00B4511A" w:rsidRPr="00B61D4A" w:rsidRDefault="00B4511A" w:rsidP="00FF48BC">
            <w:pPr>
              <w:rPr>
                <w:rFonts w:ascii="Times New Roman" w:hAnsi="Times New Roman" w:cs="Times New Roman"/>
              </w:rPr>
            </w:pPr>
            <w:r w:rsidRPr="00B61D4A">
              <w:rPr>
                <w:rFonts w:ascii="Times New Roman" w:hAnsi="Times New Roman" w:cs="Times New Roman"/>
              </w:rPr>
              <w:t>Зона транспортной инфраструктуры</w:t>
            </w:r>
          </w:p>
        </w:tc>
        <w:tc>
          <w:tcPr>
            <w:tcW w:w="3358" w:type="pct"/>
          </w:tcPr>
          <w:p w14:paraId="288A4A64" w14:textId="06C233BE" w:rsidR="00B4511A" w:rsidRPr="00B61D4A" w:rsidRDefault="00B61D4A" w:rsidP="00B61D4A">
            <w:pPr>
              <w:jc w:val="both"/>
              <w:rPr>
                <w:rFonts w:ascii="Times New Roman" w:hAnsi="Times New Roman" w:cs="Times New Roman"/>
              </w:rPr>
            </w:pPr>
            <w:r w:rsidRPr="00B61D4A">
              <w:rPr>
                <w:rFonts w:ascii="Times New Roman" w:hAnsi="Times New Roman" w:cs="Times New Roman"/>
              </w:rPr>
              <w:t>Размещение улиц, дорог, проездов, уличного озеленения, размещение объектов внешнего транспорта, в том числе полосы отвода автомобильных дорог, а также объекты инфраструктуры обеспечения движения.</w:t>
            </w:r>
          </w:p>
        </w:tc>
      </w:tr>
      <w:tr w:rsidR="00B61D4A" w:rsidRPr="00B61D4A" w14:paraId="720E5891" w14:textId="77777777" w:rsidTr="00B61D4A">
        <w:tc>
          <w:tcPr>
            <w:tcW w:w="340" w:type="pct"/>
          </w:tcPr>
          <w:p w14:paraId="18D7352D" w14:textId="77777777" w:rsidR="00B61D4A" w:rsidRPr="00B61D4A" w:rsidRDefault="00B61D4A" w:rsidP="00FF48BC">
            <w:pPr>
              <w:jc w:val="center"/>
              <w:rPr>
                <w:rFonts w:ascii="Times New Roman" w:hAnsi="Times New Roman" w:cs="Times New Roman"/>
                <w:color w:val="000000" w:themeColor="text1"/>
              </w:rPr>
            </w:pPr>
          </w:p>
        </w:tc>
        <w:tc>
          <w:tcPr>
            <w:tcW w:w="4660" w:type="pct"/>
            <w:gridSpan w:val="2"/>
          </w:tcPr>
          <w:p w14:paraId="4515D80E" w14:textId="1CFD3DF2" w:rsidR="00B61D4A" w:rsidRPr="00B61D4A" w:rsidRDefault="00B61D4A" w:rsidP="00FF48BC">
            <w:pPr>
              <w:suppressAutoHyphens/>
              <w:rPr>
                <w:rFonts w:ascii="Times New Roman" w:hAnsi="Times New Roman" w:cs="Times New Roman"/>
                <w:b/>
                <w:bCs/>
                <w:shd w:val="clear" w:color="auto" w:fill="FFFFFF"/>
              </w:rPr>
            </w:pPr>
            <w:r w:rsidRPr="00B61D4A">
              <w:rPr>
                <w:rFonts w:ascii="Times New Roman" w:hAnsi="Times New Roman" w:cs="Times New Roman"/>
                <w:b/>
                <w:bCs/>
                <w:shd w:val="clear" w:color="auto" w:fill="FFFFFF"/>
              </w:rPr>
              <w:t>Зоны сельскохозяйственного использования</w:t>
            </w:r>
          </w:p>
        </w:tc>
      </w:tr>
      <w:tr w:rsidR="00B4511A" w:rsidRPr="00B61D4A" w14:paraId="570B5844" w14:textId="77777777" w:rsidTr="00FF48BC">
        <w:tc>
          <w:tcPr>
            <w:tcW w:w="340" w:type="pct"/>
          </w:tcPr>
          <w:p w14:paraId="38FEFD3C" w14:textId="77777777" w:rsidR="00B4511A" w:rsidRPr="00B61D4A" w:rsidRDefault="00B4511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9</w:t>
            </w:r>
          </w:p>
        </w:tc>
        <w:tc>
          <w:tcPr>
            <w:tcW w:w="1302" w:type="pct"/>
          </w:tcPr>
          <w:p w14:paraId="2945B147" w14:textId="48A22C1B" w:rsidR="00B4511A" w:rsidRPr="00B61D4A" w:rsidRDefault="00B4511A" w:rsidP="00FF48BC">
            <w:pPr>
              <w:rPr>
                <w:rFonts w:ascii="Times New Roman" w:hAnsi="Times New Roman" w:cs="Times New Roman"/>
              </w:rPr>
            </w:pPr>
            <w:r w:rsidRPr="00B61D4A">
              <w:rPr>
                <w:rFonts w:ascii="Times New Roman" w:hAnsi="Times New Roman" w:cs="Times New Roman"/>
              </w:rPr>
              <w:t>Зона садоводства</w:t>
            </w:r>
            <w:r w:rsidR="00BF2501" w:rsidRPr="00B61D4A">
              <w:rPr>
                <w:rFonts w:ascii="Times New Roman" w:hAnsi="Times New Roman" w:cs="Times New Roman"/>
              </w:rPr>
              <w:t xml:space="preserve">, </w:t>
            </w:r>
            <w:r w:rsidRPr="00B61D4A">
              <w:rPr>
                <w:rFonts w:ascii="Times New Roman" w:hAnsi="Times New Roman" w:cs="Times New Roman"/>
              </w:rPr>
              <w:t xml:space="preserve">огородничества </w:t>
            </w:r>
          </w:p>
        </w:tc>
        <w:tc>
          <w:tcPr>
            <w:tcW w:w="3358" w:type="pct"/>
          </w:tcPr>
          <w:p w14:paraId="71AEB965" w14:textId="6347A8C8" w:rsidR="00B4511A"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размещения садоводческих и огороднических объединений, предназначенных для осуществления отдыха и выращивания гражданами для собственных нужд сельскохозяйственных культур.</w:t>
            </w:r>
          </w:p>
        </w:tc>
      </w:tr>
      <w:tr w:rsidR="00335BF9" w:rsidRPr="00B61D4A" w14:paraId="52C18A3A" w14:textId="77777777" w:rsidTr="00FF48BC">
        <w:tc>
          <w:tcPr>
            <w:tcW w:w="340" w:type="pct"/>
          </w:tcPr>
          <w:p w14:paraId="012ABA21" w14:textId="7844CD94" w:rsidR="00335BF9" w:rsidRPr="00B61D4A" w:rsidRDefault="00335BF9" w:rsidP="00FF48BC">
            <w:pPr>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10</w:t>
            </w:r>
          </w:p>
        </w:tc>
        <w:tc>
          <w:tcPr>
            <w:tcW w:w="1302" w:type="pct"/>
          </w:tcPr>
          <w:p w14:paraId="5F333CA2" w14:textId="3D1FB614" w:rsidR="00335BF9" w:rsidRPr="00B61D4A" w:rsidRDefault="00335BF9" w:rsidP="00FF48BC">
            <w:pPr>
              <w:rPr>
                <w:rFonts w:ascii="Times New Roman" w:hAnsi="Times New Roman" w:cs="Times New Roman"/>
              </w:rPr>
            </w:pPr>
            <w:r>
              <w:rPr>
                <w:rFonts w:ascii="Times New Roman" w:hAnsi="Times New Roman" w:cs="Times New Roman"/>
              </w:rPr>
              <w:t>Зона сельскохозяйственного использования</w:t>
            </w:r>
          </w:p>
        </w:tc>
        <w:tc>
          <w:tcPr>
            <w:tcW w:w="3358" w:type="pct"/>
          </w:tcPr>
          <w:p w14:paraId="4BA9F8FB" w14:textId="6FE5E331" w:rsidR="00335BF9" w:rsidRPr="006B64CE" w:rsidRDefault="006B64CE" w:rsidP="006B64CE">
            <w:pPr>
              <w:autoSpaceDE w:val="0"/>
              <w:autoSpaceDN w:val="0"/>
              <w:adjustRightInd w:val="0"/>
              <w:rPr>
                <w:rFonts w:ascii="Times New Roman" w:hAnsi="Times New Roman" w:cs="Times New Roman"/>
                <w:lang w:val="x-none"/>
              </w:rPr>
            </w:pPr>
            <w:r>
              <w:rPr>
                <w:rFonts w:ascii="Times New Roman" w:hAnsi="Times New Roman" w:cs="Times New Roman"/>
              </w:rPr>
              <w:t>П</w:t>
            </w:r>
            <w:proofErr w:type="spellStart"/>
            <w:r w:rsidRPr="006B64CE">
              <w:rPr>
                <w:rFonts w:ascii="Times New Roman" w:hAnsi="Times New Roman" w:cs="Times New Roman"/>
                <w:lang w:val="x-none"/>
              </w:rPr>
              <w:t>редназначенная</w:t>
            </w:r>
            <w:proofErr w:type="spellEnd"/>
            <w:r w:rsidRPr="006B64CE">
              <w:rPr>
                <w:rFonts w:ascii="Times New Roman" w:hAnsi="Times New Roman" w:cs="Times New Roman"/>
                <w:lang w:val="x-none"/>
              </w:rPr>
              <w:t xml:space="preserve"> для ведения сельского хозяйства, производства сельскохозяйственной продукции или садоводства</w:t>
            </w:r>
          </w:p>
        </w:tc>
      </w:tr>
      <w:tr w:rsidR="00B61D4A" w:rsidRPr="00B61D4A" w14:paraId="77C651FF" w14:textId="77777777" w:rsidTr="00B61D4A">
        <w:tc>
          <w:tcPr>
            <w:tcW w:w="340" w:type="pct"/>
          </w:tcPr>
          <w:p w14:paraId="505D731A" w14:textId="77777777" w:rsidR="00B61D4A" w:rsidRPr="00B61D4A" w:rsidRDefault="00B61D4A" w:rsidP="00FF48BC">
            <w:pPr>
              <w:jc w:val="center"/>
              <w:rPr>
                <w:rFonts w:ascii="Times New Roman" w:hAnsi="Times New Roman" w:cs="Times New Roman"/>
                <w:color w:val="000000" w:themeColor="text1"/>
              </w:rPr>
            </w:pPr>
          </w:p>
        </w:tc>
        <w:tc>
          <w:tcPr>
            <w:tcW w:w="4660" w:type="pct"/>
            <w:gridSpan w:val="2"/>
          </w:tcPr>
          <w:p w14:paraId="53CCEDA9" w14:textId="6247E963" w:rsidR="00B61D4A" w:rsidRPr="00B61D4A" w:rsidRDefault="00B61D4A" w:rsidP="00FF48BC">
            <w:pPr>
              <w:suppressAutoHyphens/>
              <w:rPr>
                <w:rFonts w:ascii="Times New Roman" w:hAnsi="Times New Roman" w:cs="Times New Roman"/>
                <w:b/>
                <w:bCs/>
                <w:color w:val="333333"/>
                <w:shd w:val="clear" w:color="auto" w:fill="FFFFFF"/>
              </w:rPr>
            </w:pPr>
            <w:r w:rsidRPr="00B61D4A">
              <w:rPr>
                <w:rFonts w:ascii="Times New Roman" w:hAnsi="Times New Roman" w:cs="Times New Roman"/>
                <w:b/>
                <w:bCs/>
              </w:rPr>
              <w:t>Зоны рекреационного назначения</w:t>
            </w:r>
          </w:p>
        </w:tc>
      </w:tr>
      <w:tr w:rsidR="00BF2501" w:rsidRPr="00B61D4A" w14:paraId="0955F2B7" w14:textId="77777777" w:rsidTr="00FF48BC">
        <w:tc>
          <w:tcPr>
            <w:tcW w:w="340" w:type="pct"/>
          </w:tcPr>
          <w:p w14:paraId="6C217F9A" w14:textId="5C6FA4FB" w:rsidR="00BF2501"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1</w:t>
            </w:r>
            <w:r w:rsidR="00335BF9">
              <w:rPr>
                <w:rFonts w:ascii="Times New Roman" w:hAnsi="Times New Roman" w:cs="Times New Roman"/>
                <w:color w:val="000000" w:themeColor="text1"/>
              </w:rPr>
              <w:t>1</w:t>
            </w:r>
          </w:p>
        </w:tc>
        <w:tc>
          <w:tcPr>
            <w:tcW w:w="1302" w:type="pct"/>
          </w:tcPr>
          <w:p w14:paraId="5C291CA0" w14:textId="317D0F89" w:rsidR="00BF2501" w:rsidRPr="00B61D4A" w:rsidRDefault="00BF2501" w:rsidP="00FF48BC">
            <w:pPr>
              <w:rPr>
                <w:rFonts w:ascii="Times New Roman" w:hAnsi="Times New Roman" w:cs="Times New Roman"/>
              </w:rPr>
            </w:pPr>
            <w:r w:rsidRPr="00B61D4A">
              <w:rPr>
                <w:rFonts w:ascii="Times New Roman" w:hAnsi="Times New Roman" w:cs="Times New Roman"/>
              </w:rPr>
              <w:t>Зона рекреационного назначения</w:t>
            </w:r>
          </w:p>
        </w:tc>
        <w:tc>
          <w:tcPr>
            <w:tcW w:w="3358" w:type="pct"/>
          </w:tcPr>
          <w:p w14:paraId="303C0343" w14:textId="4F22F9AA" w:rsidR="00BF2501"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территорий занятых многолетними насаждениями (в том числе лесными насаждениями), сохраняемыми природными ландшафтами и иными неиспользуемыми территориями, а также водными объектами.</w:t>
            </w:r>
          </w:p>
        </w:tc>
      </w:tr>
      <w:tr w:rsidR="00B4511A" w:rsidRPr="00B61D4A" w14:paraId="49386880" w14:textId="77777777" w:rsidTr="00FF48BC">
        <w:tc>
          <w:tcPr>
            <w:tcW w:w="340" w:type="pct"/>
          </w:tcPr>
          <w:p w14:paraId="69461D37" w14:textId="55DCECF3" w:rsidR="00B4511A"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1</w:t>
            </w:r>
            <w:r w:rsidR="00335BF9">
              <w:rPr>
                <w:rFonts w:ascii="Times New Roman" w:hAnsi="Times New Roman" w:cs="Times New Roman"/>
                <w:color w:val="000000" w:themeColor="text1"/>
              </w:rPr>
              <w:t>2</w:t>
            </w:r>
          </w:p>
        </w:tc>
        <w:tc>
          <w:tcPr>
            <w:tcW w:w="1302" w:type="pct"/>
          </w:tcPr>
          <w:p w14:paraId="41DBB221" w14:textId="77777777" w:rsidR="00B4511A" w:rsidRPr="00B61D4A" w:rsidRDefault="00B4511A" w:rsidP="00FF48BC">
            <w:pPr>
              <w:rPr>
                <w:rFonts w:ascii="Times New Roman" w:hAnsi="Times New Roman" w:cs="Times New Roman"/>
              </w:rPr>
            </w:pPr>
            <w:r w:rsidRPr="00B61D4A">
              <w:rPr>
                <w:rFonts w:ascii="Times New Roman" w:hAnsi="Times New Roman" w:cs="Times New Roman"/>
              </w:rPr>
              <w:t>Зона озелененных территорий общего пользования (парки, сады, скверы, бульвары, городские леса)</w:t>
            </w:r>
          </w:p>
        </w:tc>
        <w:tc>
          <w:tcPr>
            <w:tcW w:w="3358" w:type="pct"/>
          </w:tcPr>
          <w:p w14:paraId="244D6C17" w14:textId="0F83CD34" w:rsidR="00B4511A"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размещения скверов, парков, бульваров, набережных, размещения уличного озеленения на крупных обособленных участках улично-дорожной сети, не выделенных в скверы и бульвары.</w:t>
            </w:r>
          </w:p>
        </w:tc>
      </w:tr>
      <w:tr w:rsidR="00BF2501" w:rsidRPr="00B61D4A" w14:paraId="6BBD58D1" w14:textId="77777777" w:rsidTr="00FF48BC">
        <w:tc>
          <w:tcPr>
            <w:tcW w:w="340" w:type="pct"/>
          </w:tcPr>
          <w:p w14:paraId="14058025" w14:textId="64C05091" w:rsidR="00BF2501" w:rsidRPr="00B61D4A" w:rsidRDefault="00B61D4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1</w:t>
            </w:r>
            <w:r w:rsidR="00335BF9">
              <w:rPr>
                <w:rFonts w:ascii="Times New Roman" w:hAnsi="Times New Roman" w:cs="Times New Roman"/>
                <w:color w:val="000000" w:themeColor="text1"/>
              </w:rPr>
              <w:t>3</w:t>
            </w:r>
          </w:p>
        </w:tc>
        <w:tc>
          <w:tcPr>
            <w:tcW w:w="1302" w:type="pct"/>
          </w:tcPr>
          <w:p w14:paraId="3211B507" w14:textId="722C9038" w:rsidR="00BF2501" w:rsidRPr="00B61D4A" w:rsidRDefault="00BF2501" w:rsidP="00FF48BC">
            <w:pPr>
              <w:rPr>
                <w:rFonts w:ascii="Times New Roman" w:hAnsi="Times New Roman" w:cs="Times New Roman"/>
              </w:rPr>
            </w:pPr>
            <w:r w:rsidRPr="00B61D4A">
              <w:rPr>
                <w:rFonts w:ascii="Times New Roman" w:hAnsi="Times New Roman" w:cs="Times New Roman"/>
              </w:rPr>
              <w:t>Лесопарковая зона</w:t>
            </w:r>
          </w:p>
        </w:tc>
        <w:tc>
          <w:tcPr>
            <w:tcW w:w="3358" w:type="pct"/>
          </w:tcPr>
          <w:p w14:paraId="6C5AA01D" w14:textId="4806E571" w:rsidR="00BF2501" w:rsidRPr="00B61D4A" w:rsidRDefault="00B61D4A" w:rsidP="00B61D4A">
            <w:pPr>
              <w:jc w:val="both"/>
              <w:rPr>
                <w:rFonts w:ascii="Times New Roman" w:hAnsi="Times New Roman" w:cs="Times New Roman"/>
              </w:rPr>
            </w:pPr>
            <w:r w:rsidRPr="00B61D4A">
              <w:rPr>
                <w:rFonts w:ascii="Times New Roman" w:hAnsi="Times New Roman" w:cs="Times New Roman"/>
              </w:rPr>
              <w:t>Зона с ограниченным режимом природопользования и иной хозяйственной деятельности. Территория включают в себя: леса, водные объекты, природные ландшафты и территории зеленого фонда в границах городских населенных пунктов.  Могут включаться особо охраняемые природные территории и природные объекты.</w:t>
            </w:r>
          </w:p>
        </w:tc>
      </w:tr>
      <w:tr w:rsidR="00335BF9" w:rsidRPr="00B61D4A" w14:paraId="6AE120DA" w14:textId="77777777" w:rsidTr="00FF48BC">
        <w:tc>
          <w:tcPr>
            <w:tcW w:w="340" w:type="pct"/>
          </w:tcPr>
          <w:p w14:paraId="679EFF90" w14:textId="54DDB27C" w:rsidR="00335BF9" w:rsidRPr="00B61D4A" w:rsidRDefault="00335BF9" w:rsidP="00335BF9">
            <w:pPr>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1302" w:type="pct"/>
          </w:tcPr>
          <w:p w14:paraId="59BF2E5F" w14:textId="432E59B7" w:rsidR="00335BF9" w:rsidRPr="00B61D4A" w:rsidRDefault="00335BF9" w:rsidP="00335BF9">
            <w:pPr>
              <w:rPr>
                <w:rFonts w:ascii="Times New Roman" w:hAnsi="Times New Roman" w:cs="Times New Roman"/>
              </w:rPr>
            </w:pPr>
            <w:r>
              <w:rPr>
                <w:rFonts w:ascii="Times New Roman" w:hAnsi="Times New Roman" w:cs="Times New Roman"/>
              </w:rPr>
              <w:t>Зона лесов</w:t>
            </w:r>
          </w:p>
        </w:tc>
        <w:tc>
          <w:tcPr>
            <w:tcW w:w="3358" w:type="pct"/>
          </w:tcPr>
          <w:p w14:paraId="1662E468" w14:textId="0DC6DAD3" w:rsidR="00335BF9" w:rsidRPr="00B61D4A" w:rsidRDefault="00335BF9" w:rsidP="00335BF9">
            <w:pPr>
              <w:jc w:val="both"/>
              <w:rPr>
                <w:rFonts w:ascii="Times New Roman" w:hAnsi="Times New Roman" w:cs="Times New Roman"/>
              </w:rPr>
            </w:pPr>
            <w:r>
              <w:rPr>
                <w:rFonts w:ascii="Times New Roman" w:hAnsi="Times New Roman" w:cs="Times New Roman"/>
              </w:rPr>
              <w:t xml:space="preserve">Предназначена для земельных участков лесов в составе земель лесного фонда </w:t>
            </w:r>
          </w:p>
        </w:tc>
      </w:tr>
      <w:tr w:rsidR="00B61D4A" w:rsidRPr="00B61D4A" w14:paraId="721C415A" w14:textId="77777777" w:rsidTr="00B61D4A">
        <w:trPr>
          <w:trHeight w:val="38"/>
        </w:trPr>
        <w:tc>
          <w:tcPr>
            <w:tcW w:w="340" w:type="pct"/>
          </w:tcPr>
          <w:p w14:paraId="441949EE" w14:textId="77777777" w:rsidR="00B61D4A" w:rsidRPr="00B61D4A" w:rsidRDefault="00B61D4A" w:rsidP="00FF48BC">
            <w:pPr>
              <w:jc w:val="center"/>
              <w:rPr>
                <w:rFonts w:ascii="Times New Roman" w:hAnsi="Times New Roman" w:cs="Times New Roman"/>
                <w:color w:val="000000" w:themeColor="text1"/>
              </w:rPr>
            </w:pPr>
          </w:p>
        </w:tc>
        <w:tc>
          <w:tcPr>
            <w:tcW w:w="4660" w:type="pct"/>
            <w:gridSpan w:val="2"/>
          </w:tcPr>
          <w:p w14:paraId="46637F6D" w14:textId="1E7C2F09" w:rsidR="00B61D4A" w:rsidRPr="00B61D4A" w:rsidRDefault="00B61D4A" w:rsidP="00FF48BC">
            <w:pPr>
              <w:suppressAutoHyphens/>
              <w:rPr>
                <w:rFonts w:ascii="Times New Roman" w:hAnsi="Times New Roman" w:cs="Times New Roman"/>
                <w:b/>
                <w:bCs/>
                <w:color w:val="000000" w:themeColor="text1"/>
              </w:rPr>
            </w:pPr>
            <w:r w:rsidRPr="00B61D4A">
              <w:rPr>
                <w:rFonts w:ascii="Times New Roman" w:hAnsi="Times New Roman" w:cs="Times New Roman"/>
                <w:b/>
                <w:bCs/>
                <w:color w:val="000000" w:themeColor="text1"/>
              </w:rPr>
              <w:t>Зоны специального назначения</w:t>
            </w:r>
          </w:p>
        </w:tc>
      </w:tr>
      <w:tr w:rsidR="00B4511A" w:rsidRPr="00B61D4A" w14:paraId="01C3C083" w14:textId="77777777" w:rsidTr="00B61D4A">
        <w:trPr>
          <w:trHeight w:val="525"/>
        </w:trPr>
        <w:tc>
          <w:tcPr>
            <w:tcW w:w="340" w:type="pct"/>
          </w:tcPr>
          <w:p w14:paraId="140DCE8B" w14:textId="4062205B" w:rsidR="00B4511A" w:rsidRPr="00B61D4A" w:rsidRDefault="00B4511A" w:rsidP="00FF48BC">
            <w:pPr>
              <w:jc w:val="center"/>
              <w:rPr>
                <w:rFonts w:ascii="Times New Roman" w:hAnsi="Times New Roman" w:cs="Times New Roman"/>
                <w:color w:val="000000" w:themeColor="text1"/>
              </w:rPr>
            </w:pPr>
            <w:r w:rsidRPr="00B61D4A">
              <w:rPr>
                <w:rFonts w:ascii="Times New Roman" w:hAnsi="Times New Roman" w:cs="Times New Roman"/>
                <w:color w:val="000000" w:themeColor="text1"/>
              </w:rPr>
              <w:t>1</w:t>
            </w:r>
            <w:r w:rsidR="00335BF9">
              <w:rPr>
                <w:rFonts w:ascii="Times New Roman" w:hAnsi="Times New Roman" w:cs="Times New Roman"/>
                <w:color w:val="000000" w:themeColor="text1"/>
              </w:rPr>
              <w:t>5</w:t>
            </w:r>
          </w:p>
        </w:tc>
        <w:tc>
          <w:tcPr>
            <w:tcW w:w="1302" w:type="pct"/>
          </w:tcPr>
          <w:p w14:paraId="70B96E61" w14:textId="77777777" w:rsidR="00B4511A" w:rsidRPr="00B61D4A" w:rsidRDefault="00B4511A" w:rsidP="00FF48BC">
            <w:pPr>
              <w:rPr>
                <w:rFonts w:ascii="Times New Roman" w:hAnsi="Times New Roman" w:cs="Times New Roman"/>
              </w:rPr>
            </w:pPr>
            <w:r w:rsidRPr="00B61D4A">
              <w:rPr>
                <w:rFonts w:ascii="Times New Roman" w:hAnsi="Times New Roman" w:cs="Times New Roman"/>
              </w:rPr>
              <w:t>Зона кладбищ</w:t>
            </w:r>
          </w:p>
        </w:tc>
        <w:tc>
          <w:tcPr>
            <w:tcW w:w="3358" w:type="pct"/>
          </w:tcPr>
          <w:p w14:paraId="14CC6ECF" w14:textId="0BD0D603" w:rsidR="00B4511A" w:rsidRPr="00B61D4A" w:rsidRDefault="00B61D4A" w:rsidP="00B61D4A">
            <w:pPr>
              <w:jc w:val="both"/>
              <w:rPr>
                <w:rFonts w:ascii="Times New Roman" w:hAnsi="Times New Roman" w:cs="Times New Roman"/>
              </w:rPr>
            </w:pPr>
            <w:r w:rsidRPr="00B61D4A">
              <w:rPr>
                <w:rFonts w:ascii="Times New Roman" w:hAnsi="Times New Roman" w:cs="Times New Roman"/>
              </w:rPr>
              <w:t>Предназначена для размещения объектов захоронения (кладбищ, крематориев, колумбариев), культовых объектов при них.</w:t>
            </w:r>
          </w:p>
        </w:tc>
      </w:tr>
      <w:bookmarkEnd w:id="12"/>
      <w:bookmarkEnd w:id="13"/>
    </w:tbl>
    <w:p w14:paraId="783A6043" w14:textId="77777777" w:rsidR="00B4511A" w:rsidRDefault="00B4511A" w:rsidP="00B4511A">
      <w:pPr>
        <w:spacing w:line="276" w:lineRule="auto"/>
        <w:jc w:val="center"/>
        <w:rPr>
          <w:rFonts w:ascii="Times New Roman" w:hAnsi="Times New Roman"/>
          <w:bCs/>
          <w:sz w:val="28"/>
          <w:szCs w:val="28"/>
        </w:rPr>
      </w:pPr>
    </w:p>
    <w:p w14:paraId="728BEF8F" w14:textId="077D82FB" w:rsidR="00B4511A" w:rsidRPr="00F12AA9" w:rsidRDefault="00B4511A" w:rsidP="00B4511A">
      <w:pPr>
        <w:spacing w:line="276" w:lineRule="auto"/>
        <w:jc w:val="both"/>
        <w:rPr>
          <w:rFonts w:ascii="Times New Roman" w:hAnsi="Times New Roman"/>
          <w:bCs/>
          <w:sz w:val="24"/>
          <w:szCs w:val="24"/>
        </w:rPr>
      </w:pPr>
      <w:r w:rsidRPr="003724D7">
        <w:rPr>
          <w:rFonts w:ascii="Times New Roman" w:hAnsi="Times New Roman"/>
          <w:iCs/>
          <w:sz w:val="24"/>
          <w:szCs w:val="24"/>
        </w:rPr>
        <w:t>Таблица 2.1</w:t>
      </w:r>
      <w:r>
        <w:rPr>
          <w:rFonts w:ascii="Times New Roman" w:hAnsi="Times New Roman"/>
          <w:iCs/>
          <w:sz w:val="24"/>
          <w:szCs w:val="24"/>
        </w:rPr>
        <w:t>1</w:t>
      </w:r>
      <w:r w:rsidRPr="003724D7">
        <w:rPr>
          <w:rFonts w:ascii="Times New Roman" w:hAnsi="Times New Roman"/>
          <w:iCs/>
          <w:sz w:val="24"/>
          <w:szCs w:val="24"/>
        </w:rPr>
        <w:t>-2</w:t>
      </w:r>
      <w:r>
        <w:rPr>
          <w:rFonts w:ascii="Times New Roman" w:hAnsi="Times New Roman"/>
          <w:iCs/>
          <w:sz w:val="24"/>
          <w:szCs w:val="24"/>
        </w:rPr>
        <w:t xml:space="preserve"> - </w:t>
      </w:r>
      <w:r w:rsidRPr="003724D7">
        <w:rPr>
          <w:rFonts w:ascii="Times New Roman" w:hAnsi="Times New Roman"/>
          <w:bCs/>
          <w:sz w:val="24"/>
          <w:szCs w:val="24"/>
        </w:rPr>
        <w:t>Баланс функциональных зон, выделенных на территории</w:t>
      </w:r>
      <w:r>
        <w:rPr>
          <w:rFonts w:ascii="Times New Roman" w:hAnsi="Times New Roman"/>
          <w:bCs/>
          <w:sz w:val="24"/>
          <w:szCs w:val="24"/>
        </w:rPr>
        <w:t xml:space="preserve"> </w:t>
      </w:r>
      <w:r w:rsidRPr="003563C8">
        <w:rPr>
          <w:rFonts w:ascii="Times New Roman" w:hAnsi="Times New Roman" w:cs="Times New Roman"/>
          <w:color w:val="000000"/>
          <w:sz w:val="24"/>
          <w:szCs w:val="24"/>
          <w:shd w:val="clear" w:color="auto" w:fill="FFFFFF"/>
        </w:rPr>
        <w:t xml:space="preserve">муниципального образования </w:t>
      </w:r>
      <w:r w:rsidRPr="003563C8">
        <w:rPr>
          <w:rFonts w:ascii="Times New Roman" w:hAnsi="Times New Roman" w:cs="Times New Roman"/>
          <w:color w:val="000000"/>
          <w:sz w:val="24"/>
          <w:szCs w:val="24"/>
        </w:rPr>
        <w:t>«Родниковское городское поселение» Родниковского муниципального района Ивановской области</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768"/>
        <w:gridCol w:w="7107"/>
        <w:gridCol w:w="2310"/>
      </w:tblGrid>
      <w:tr w:rsidR="00B4511A" w:rsidRPr="003724D7" w14:paraId="3FC6FF11" w14:textId="77777777" w:rsidTr="00FF48BC">
        <w:trPr>
          <w:trHeight w:val="20"/>
          <w:tblHeader/>
        </w:trPr>
        <w:tc>
          <w:tcPr>
            <w:tcW w:w="377" w:type="pct"/>
            <w:vAlign w:val="center"/>
          </w:tcPr>
          <w:p w14:paraId="7D723FA6" w14:textId="77777777" w:rsidR="00B4511A" w:rsidRPr="00E81758" w:rsidRDefault="00B4511A" w:rsidP="00FF48BC">
            <w:pPr>
              <w:jc w:val="center"/>
              <w:rPr>
                <w:rFonts w:ascii="Times New Roman" w:hAnsi="Times New Roman" w:cs="Times New Roman"/>
                <w:bCs/>
              </w:rPr>
            </w:pPr>
            <w:r w:rsidRPr="00E81758">
              <w:rPr>
                <w:rFonts w:ascii="Times New Roman" w:hAnsi="Times New Roman" w:cs="Times New Roman"/>
                <w:bCs/>
              </w:rPr>
              <w:t>№ п/п</w:t>
            </w:r>
          </w:p>
        </w:tc>
        <w:tc>
          <w:tcPr>
            <w:tcW w:w="3489" w:type="pct"/>
            <w:vAlign w:val="center"/>
          </w:tcPr>
          <w:p w14:paraId="2300C981" w14:textId="77777777" w:rsidR="00B4511A" w:rsidRPr="00E81758" w:rsidRDefault="00B4511A" w:rsidP="00FF48BC">
            <w:pPr>
              <w:jc w:val="center"/>
              <w:rPr>
                <w:rFonts w:ascii="Times New Roman" w:hAnsi="Times New Roman" w:cs="Times New Roman"/>
                <w:bCs/>
              </w:rPr>
            </w:pPr>
            <w:r w:rsidRPr="00E81758">
              <w:rPr>
                <w:rFonts w:ascii="Times New Roman" w:hAnsi="Times New Roman" w:cs="Times New Roman"/>
                <w:bCs/>
              </w:rPr>
              <w:t>Наименование</w:t>
            </w:r>
          </w:p>
        </w:tc>
        <w:tc>
          <w:tcPr>
            <w:tcW w:w="1134" w:type="pct"/>
            <w:vAlign w:val="center"/>
          </w:tcPr>
          <w:p w14:paraId="703F19A0" w14:textId="77777777" w:rsidR="00B4511A" w:rsidRPr="00E81758" w:rsidRDefault="00B4511A" w:rsidP="00FF48BC">
            <w:pPr>
              <w:jc w:val="center"/>
              <w:rPr>
                <w:rFonts w:ascii="Times New Roman" w:hAnsi="Times New Roman" w:cs="Times New Roman"/>
                <w:bCs/>
              </w:rPr>
            </w:pPr>
            <w:r w:rsidRPr="00E81758">
              <w:rPr>
                <w:rFonts w:ascii="Times New Roman" w:hAnsi="Times New Roman" w:cs="Times New Roman"/>
                <w:bCs/>
              </w:rPr>
              <w:t>Площадь, га</w:t>
            </w:r>
          </w:p>
        </w:tc>
      </w:tr>
      <w:tr w:rsidR="00B4511A" w:rsidRPr="003724D7" w14:paraId="25C4AFB0" w14:textId="77777777" w:rsidTr="00FF48BC">
        <w:trPr>
          <w:trHeight w:val="20"/>
        </w:trPr>
        <w:tc>
          <w:tcPr>
            <w:tcW w:w="377" w:type="pct"/>
          </w:tcPr>
          <w:p w14:paraId="50341766" w14:textId="77777777" w:rsidR="00B4511A" w:rsidRPr="00E81758" w:rsidRDefault="00B4511A" w:rsidP="00FF48BC">
            <w:pPr>
              <w:jc w:val="center"/>
              <w:rPr>
                <w:rFonts w:ascii="Times New Roman" w:hAnsi="Times New Roman" w:cs="Times New Roman"/>
                <w:bCs/>
              </w:rPr>
            </w:pPr>
          </w:p>
        </w:tc>
        <w:tc>
          <w:tcPr>
            <w:tcW w:w="3489" w:type="pct"/>
          </w:tcPr>
          <w:p w14:paraId="7972974B" w14:textId="77777777" w:rsidR="00B4511A" w:rsidRPr="00E81758" w:rsidRDefault="00B4511A" w:rsidP="00FF48BC">
            <w:pPr>
              <w:rPr>
                <w:rFonts w:ascii="Times New Roman" w:hAnsi="Times New Roman" w:cs="Times New Roman"/>
                <w:bCs/>
              </w:rPr>
            </w:pPr>
            <w:r w:rsidRPr="00E81758">
              <w:rPr>
                <w:rFonts w:ascii="Times New Roman" w:hAnsi="Times New Roman" w:cs="Times New Roman"/>
                <w:bCs/>
              </w:rPr>
              <w:t>Всего в границах муниципального образования</w:t>
            </w:r>
          </w:p>
        </w:tc>
        <w:tc>
          <w:tcPr>
            <w:tcW w:w="1134" w:type="pct"/>
          </w:tcPr>
          <w:p w14:paraId="3C230006" w14:textId="1D1C4740" w:rsidR="00B4511A" w:rsidRPr="006B64CE" w:rsidRDefault="00D9513A" w:rsidP="00FF48BC">
            <w:pPr>
              <w:tabs>
                <w:tab w:val="center" w:pos="1323"/>
              </w:tabs>
              <w:suppressAutoHyphens/>
              <w:jc w:val="center"/>
              <w:rPr>
                <w:rFonts w:ascii="Times New Roman" w:hAnsi="Times New Roman" w:cs="Times New Roman"/>
                <w:b/>
                <w:color w:val="000000"/>
              </w:rPr>
            </w:pPr>
            <w:r w:rsidRPr="006B64CE">
              <w:rPr>
                <w:rFonts w:ascii="Times New Roman" w:hAnsi="Times New Roman" w:cs="Times New Roman"/>
                <w:b/>
                <w:color w:val="000000"/>
              </w:rPr>
              <w:t>17</w:t>
            </w:r>
            <w:r w:rsidR="006B64CE" w:rsidRPr="006B64CE">
              <w:rPr>
                <w:rFonts w:ascii="Times New Roman" w:hAnsi="Times New Roman" w:cs="Times New Roman"/>
                <w:b/>
                <w:color w:val="000000"/>
              </w:rPr>
              <w:t>73</w:t>
            </w:r>
            <w:r w:rsidRPr="006B64CE">
              <w:rPr>
                <w:rFonts w:ascii="Times New Roman" w:hAnsi="Times New Roman" w:cs="Times New Roman"/>
                <w:b/>
                <w:color w:val="000000"/>
              </w:rPr>
              <w:t>,</w:t>
            </w:r>
            <w:r w:rsidR="006B64CE" w:rsidRPr="006B64CE">
              <w:rPr>
                <w:rFonts w:ascii="Times New Roman" w:hAnsi="Times New Roman" w:cs="Times New Roman"/>
                <w:b/>
                <w:color w:val="000000"/>
              </w:rPr>
              <w:t>2</w:t>
            </w:r>
          </w:p>
        </w:tc>
      </w:tr>
      <w:tr w:rsidR="00056ABC" w:rsidRPr="003724D7" w14:paraId="755FAF56" w14:textId="77777777" w:rsidTr="00FF48BC">
        <w:trPr>
          <w:trHeight w:val="20"/>
        </w:trPr>
        <w:tc>
          <w:tcPr>
            <w:tcW w:w="377" w:type="pct"/>
          </w:tcPr>
          <w:p w14:paraId="0594ADAF" w14:textId="77777777" w:rsidR="00056ABC" w:rsidRPr="00E81758" w:rsidRDefault="00056ABC" w:rsidP="00056ABC">
            <w:pPr>
              <w:jc w:val="center"/>
              <w:rPr>
                <w:rFonts w:ascii="Times New Roman" w:hAnsi="Times New Roman" w:cs="Times New Roman"/>
                <w:bCs/>
              </w:rPr>
            </w:pPr>
            <w:r w:rsidRPr="00E81758">
              <w:rPr>
                <w:rFonts w:ascii="Times New Roman" w:hAnsi="Times New Roman" w:cs="Times New Roman"/>
                <w:bCs/>
              </w:rPr>
              <w:t>1</w:t>
            </w:r>
          </w:p>
        </w:tc>
        <w:tc>
          <w:tcPr>
            <w:tcW w:w="3489" w:type="pct"/>
          </w:tcPr>
          <w:p w14:paraId="33D7D5A3" w14:textId="6174F34A" w:rsidR="00056ABC" w:rsidRPr="00E81758" w:rsidRDefault="00056ABC" w:rsidP="00056ABC">
            <w:pPr>
              <w:pStyle w:val="110"/>
              <w:rPr>
                <w:bCs/>
                <w:szCs w:val="22"/>
              </w:rPr>
            </w:pPr>
            <w:r w:rsidRPr="00E81758">
              <w:rPr>
                <w:color w:val="000000" w:themeColor="text1"/>
                <w:szCs w:val="22"/>
              </w:rPr>
              <w:t>Зона застройки индивидуальными жилыми домами</w:t>
            </w:r>
          </w:p>
        </w:tc>
        <w:tc>
          <w:tcPr>
            <w:tcW w:w="1134" w:type="pct"/>
          </w:tcPr>
          <w:p w14:paraId="7A2B977E" w14:textId="5A414CE6" w:rsidR="00056ABC" w:rsidRPr="00E81758" w:rsidRDefault="00D9513A" w:rsidP="00056ABC">
            <w:pPr>
              <w:jc w:val="center"/>
              <w:rPr>
                <w:rFonts w:ascii="Times New Roman" w:hAnsi="Times New Roman" w:cs="Times New Roman"/>
                <w:bCs/>
              </w:rPr>
            </w:pPr>
            <w:r w:rsidRPr="00E81758">
              <w:rPr>
                <w:rFonts w:ascii="Times New Roman" w:hAnsi="Times New Roman" w:cs="Times New Roman"/>
              </w:rPr>
              <w:t>565,0</w:t>
            </w:r>
          </w:p>
        </w:tc>
      </w:tr>
      <w:tr w:rsidR="00056ABC" w:rsidRPr="003724D7" w14:paraId="4002A99B" w14:textId="77777777" w:rsidTr="00FF48BC">
        <w:trPr>
          <w:trHeight w:val="20"/>
        </w:trPr>
        <w:tc>
          <w:tcPr>
            <w:tcW w:w="377" w:type="pct"/>
          </w:tcPr>
          <w:p w14:paraId="72D66C1A" w14:textId="77777777" w:rsidR="00056ABC" w:rsidRPr="00E81758" w:rsidRDefault="00056ABC" w:rsidP="00056ABC">
            <w:pPr>
              <w:jc w:val="center"/>
              <w:rPr>
                <w:rFonts w:ascii="Times New Roman" w:hAnsi="Times New Roman" w:cs="Times New Roman"/>
                <w:bCs/>
              </w:rPr>
            </w:pPr>
            <w:r w:rsidRPr="00E81758">
              <w:rPr>
                <w:rFonts w:ascii="Times New Roman" w:hAnsi="Times New Roman" w:cs="Times New Roman"/>
                <w:bCs/>
              </w:rPr>
              <w:t>2</w:t>
            </w:r>
          </w:p>
        </w:tc>
        <w:tc>
          <w:tcPr>
            <w:tcW w:w="3489" w:type="pct"/>
          </w:tcPr>
          <w:p w14:paraId="26FE1702" w14:textId="2D7D3A4C" w:rsidR="00056ABC" w:rsidRPr="00E81758" w:rsidRDefault="00056ABC" w:rsidP="00056ABC">
            <w:pPr>
              <w:pStyle w:val="110"/>
              <w:rPr>
                <w:bCs/>
                <w:szCs w:val="22"/>
              </w:rPr>
            </w:pPr>
            <w:r w:rsidRPr="00E81758">
              <w:rPr>
                <w:color w:val="000000" w:themeColor="text1"/>
                <w:szCs w:val="22"/>
              </w:rPr>
              <w:t xml:space="preserve">Зона застройки </w:t>
            </w:r>
            <w:proofErr w:type="spellStart"/>
            <w:r w:rsidRPr="00E81758">
              <w:rPr>
                <w:color w:val="000000" w:themeColor="text1"/>
                <w:szCs w:val="22"/>
              </w:rPr>
              <w:t>среднеэтажными</w:t>
            </w:r>
            <w:proofErr w:type="spellEnd"/>
            <w:r w:rsidRPr="00E81758">
              <w:rPr>
                <w:color w:val="000000" w:themeColor="text1"/>
                <w:szCs w:val="22"/>
              </w:rPr>
              <w:t xml:space="preserve"> жилыми домами (от 5 до 8 этажей, включая мансардный)</w:t>
            </w:r>
          </w:p>
        </w:tc>
        <w:tc>
          <w:tcPr>
            <w:tcW w:w="1134" w:type="pct"/>
          </w:tcPr>
          <w:p w14:paraId="7CC5816A" w14:textId="2EB2DD93" w:rsidR="00056ABC" w:rsidRPr="00E81758" w:rsidRDefault="00D9513A" w:rsidP="00056ABC">
            <w:pPr>
              <w:jc w:val="center"/>
              <w:rPr>
                <w:rFonts w:ascii="Times New Roman" w:hAnsi="Times New Roman" w:cs="Times New Roman"/>
                <w:bCs/>
              </w:rPr>
            </w:pPr>
            <w:r w:rsidRPr="00E81758">
              <w:rPr>
                <w:rFonts w:ascii="Times New Roman" w:hAnsi="Times New Roman" w:cs="Times New Roman"/>
              </w:rPr>
              <w:t>61,3</w:t>
            </w:r>
          </w:p>
        </w:tc>
      </w:tr>
      <w:tr w:rsidR="00056ABC" w:rsidRPr="003724D7" w14:paraId="3C1CDE6E" w14:textId="77777777" w:rsidTr="00FF48BC">
        <w:trPr>
          <w:trHeight w:val="20"/>
        </w:trPr>
        <w:tc>
          <w:tcPr>
            <w:tcW w:w="377" w:type="pct"/>
          </w:tcPr>
          <w:p w14:paraId="413180F1" w14:textId="77777777" w:rsidR="00056ABC" w:rsidRPr="00E81758" w:rsidRDefault="00056ABC" w:rsidP="00056ABC">
            <w:pPr>
              <w:jc w:val="center"/>
              <w:rPr>
                <w:rFonts w:ascii="Times New Roman" w:hAnsi="Times New Roman" w:cs="Times New Roman"/>
                <w:bCs/>
              </w:rPr>
            </w:pPr>
            <w:r w:rsidRPr="00E81758">
              <w:rPr>
                <w:rFonts w:ascii="Times New Roman" w:hAnsi="Times New Roman" w:cs="Times New Roman"/>
                <w:bCs/>
              </w:rPr>
              <w:t>3</w:t>
            </w:r>
          </w:p>
        </w:tc>
        <w:tc>
          <w:tcPr>
            <w:tcW w:w="3489" w:type="pct"/>
          </w:tcPr>
          <w:p w14:paraId="232C6B07" w14:textId="7BE56E8B" w:rsidR="00056ABC" w:rsidRPr="00E81758" w:rsidRDefault="00056ABC" w:rsidP="00056ABC">
            <w:pPr>
              <w:pStyle w:val="110"/>
              <w:rPr>
                <w:bCs/>
                <w:szCs w:val="22"/>
              </w:rPr>
            </w:pPr>
            <w:r w:rsidRPr="00E81758">
              <w:rPr>
                <w:color w:val="000000" w:themeColor="text1"/>
                <w:szCs w:val="22"/>
              </w:rPr>
              <w:t>Зона застройки многоэтажными жилыми домами (9 этажей и более)</w:t>
            </w:r>
          </w:p>
        </w:tc>
        <w:tc>
          <w:tcPr>
            <w:tcW w:w="1134" w:type="pct"/>
          </w:tcPr>
          <w:p w14:paraId="7A12BE56" w14:textId="398D9FAA" w:rsidR="00056ABC" w:rsidRPr="00E81758" w:rsidRDefault="00D9513A" w:rsidP="00056ABC">
            <w:pPr>
              <w:jc w:val="center"/>
              <w:rPr>
                <w:rFonts w:ascii="Times New Roman" w:hAnsi="Times New Roman" w:cs="Times New Roman"/>
                <w:bCs/>
              </w:rPr>
            </w:pPr>
            <w:r w:rsidRPr="00E81758">
              <w:rPr>
                <w:rFonts w:ascii="Times New Roman" w:hAnsi="Times New Roman" w:cs="Times New Roman"/>
              </w:rPr>
              <w:t>29,6</w:t>
            </w:r>
          </w:p>
        </w:tc>
      </w:tr>
      <w:tr w:rsidR="00D9513A" w:rsidRPr="003724D7" w14:paraId="1EC0179A" w14:textId="77777777" w:rsidTr="00FF48BC">
        <w:trPr>
          <w:trHeight w:val="20"/>
        </w:trPr>
        <w:tc>
          <w:tcPr>
            <w:tcW w:w="377" w:type="pct"/>
          </w:tcPr>
          <w:p w14:paraId="3A8DFF19" w14:textId="7777777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4</w:t>
            </w:r>
          </w:p>
        </w:tc>
        <w:tc>
          <w:tcPr>
            <w:tcW w:w="3489" w:type="pct"/>
          </w:tcPr>
          <w:p w14:paraId="74803374" w14:textId="490D3C0C" w:rsidR="00D9513A" w:rsidRPr="00E81758" w:rsidRDefault="00D9513A" w:rsidP="00D9513A">
            <w:pPr>
              <w:pStyle w:val="110"/>
              <w:rPr>
                <w:bCs/>
                <w:szCs w:val="22"/>
              </w:rPr>
            </w:pPr>
            <w:r w:rsidRPr="00E81758">
              <w:rPr>
                <w:szCs w:val="22"/>
              </w:rPr>
              <w:t>Многофункциональная общественно-деловая зона</w:t>
            </w:r>
          </w:p>
        </w:tc>
        <w:tc>
          <w:tcPr>
            <w:tcW w:w="1134" w:type="pct"/>
          </w:tcPr>
          <w:p w14:paraId="7542CD04" w14:textId="3766063E"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19,1</w:t>
            </w:r>
          </w:p>
        </w:tc>
      </w:tr>
      <w:tr w:rsidR="00D9513A" w:rsidRPr="003724D7" w14:paraId="2468F86A" w14:textId="77777777" w:rsidTr="00FF48BC">
        <w:trPr>
          <w:trHeight w:val="20"/>
        </w:trPr>
        <w:tc>
          <w:tcPr>
            <w:tcW w:w="377" w:type="pct"/>
          </w:tcPr>
          <w:p w14:paraId="4A56403E" w14:textId="7777777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5</w:t>
            </w:r>
          </w:p>
        </w:tc>
        <w:tc>
          <w:tcPr>
            <w:tcW w:w="3489" w:type="pct"/>
          </w:tcPr>
          <w:p w14:paraId="69EB676F" w14:textId="7E39DD09" w:rsidR="00D9513A" w:rsidRPr="00E81758" w:rsidRDefault="00D9513A" w:rsidP="00D9513A">
            <w:pPr>
              <w:pStyle w:val="110"/>
              <w:rPr>
                <w:bCs/>
                <w:szCs w:val="22"/>
              </w:rPr>
            </w:pPr>
            <w:r w:rsidRPr="00E81758">
              <w:rPr>
                <w:szCs w:val="22"/>
              </w:rPr>
              <w:t>Зона специализированной общественной застройки</w:t>
            </w:r>
          </w:p>
        </w:tc>
        <w:tc>
          <w:tcPr>
            <w:tcW w:w="1134" w:type="pct"/>
          </w:tcPr>
          <w:p w14:paraId="06EBF029" w14:textId="600A51B0"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34,2</w:t>
            </w:r>
          </w:p>
        </w:tc>
      </w:tr>
      <w:tr w:rsidR="00D9513A" w:rsidRPr="003724D7" w14:paraId="3BFF2BA9" w14:textId="77777777" w:rsidTr="00FF48BC">
        <w:trPr>
          <w:trHeight w:val="20"/>
        </w:trPr>
        <w:tc>
          <w:tcPr>
            <w:tcW w:w="377" w:type="pct"/>
          </w:tcPr>
          <w:p w14:paraId="6A0EB1BA" w14:textId="7777777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6</w:t>
            </w:r>
          </w:p>
        </w:tc>
        <w:tc>
          <w:tcPr>
            <w:tcW w:w="3489" w:type="pct"/>
          </w:tcPr>
          <w:p w14:paraId="50C527C0" w14:textId="090CC4CD" w:rsidR="00D9513A" w:rsidRPr="00E81758" w:rsidRDefault="00D9513A" w:rsidP="00D9513A">
            <w:pPr>
              <w:pStyle w:val="110"/>
              <w:rPr>
                <w:bCs/>
                <w:szCs w:val="22"/>
              </w:rPr>
            </w:pPr>
            <w:r w:rsidRPr="00E81758">
              <w:rPr>
                <w:szCs w:val="22"/>
              </w:rPr>
              <w:t>Производственная зона</w:t>
            </w:r>
          </w:p>
        </w:tc>
        <w:tc>
          <w:tcPr>
            <w:tcW w:w="1134" w:type="pct"/>
          </w:tcPr>
          <w:p w14:paraId="3692E244" w14:textId="06ECACA0"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324,7</w:t>
            </w:r>
          </w:p>
        </w:tc>
      </w:tr>
      <w:tr w:rsidR="00D9513A" w:rsidRPr="003724D7" w14:paraId="17E4FD3C" w14:textId="77777777" w:rsidTr="00FF48BC">
        <w:trPr>
          <w:trHeight w:val="20"/>
        </w:trPr>
        <w:tc>
          <w:tcPr>
            <w:tcW w:w="377" w:type="pct"/>
          </w:tcPr>
          <w:p w14:paraId="473ACDE2" w14:textId="7777777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7</w:t>
            </w:r>
          </w:p>
        </w:tc>
        <w:tc>
          <w:tcPr>
            <w:tcW w:w="3489" w:type="pct"/>
          </w:tcPr>
          <w:p w14:paraId="35F928A0" w14:textId="2F1484A4" w:rsidR="00D9513A" w:rsidRPr="00E81758" w:rsidRDefault="00D9513A" w:rsidP="00D9513A">
            <w:pPr>
              <w:pStyle w:val="110"/>
              <w:rPr>
                <w:bCs/>
                <w:szCs w:val="22"/>
              </w:rPr>
            </w:pPr>
            <w:r w:rsidRPr="00E81758">
              <w:rPr>
                <w:szCs w:val="22"/>
              </w:rPr>
              <w:t>Зона инженерной инфраструктуры</w:t>
            </w:r>
          </w:p>
        </w:tc>
        <w:tc>
          <w:tcPr>
            <w:tcW w:w="1134" w:type="pct"/>
          </w:tcPr>
          <w:p w14:paraId="32984D94" w14:textId="209EAE6D"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30,8</w:t>
            </w:r>
          </w:p>
        </w:tc>
      </w:tr>
      <w:tr w:rsidR="00D9513A" w:rsidRPr="003724D7" w14:paraId="04224EA4" w14:textId="77777777" w:rsidTr="00FF48BC">
        <w:trPr>
          <w:trHeight w:val="20"/>
        </w:trPr>
        <w:tc>
          <w:tcPr>
            <w:tcW w:w="377" w:type="pct"/>
          </w:tcPr>
          <w:p w14:paraId="46D3B1CD" w14:textId="7777777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8</w:t>
            </w:r>
          </w:p>
        </w:tc>
        <w:tc>
          <w:tcPr>
            <w:tcW w:w="3489" w:type="pct"/>
          </w:tcPr>
          <w:p w14:paraId="4258D87E" w14:textId="1CCF6A6D" w:rsidR="00D9513A" w:rsidRPr="00E81758" w:rsidRDefault="00D9513A" w:rsidP="00D9513A">
            <w:pPr>
              <w:pStyle w:val="110"/>
              <w:rPr>
                <w:bCs/>
                <w:szCs w:val="22"/>
              </w:rPr>
            </w:pPr>
            <w:r w:rsidRPr="00E81758">
              <w:rPr>
                <w:szCs w:val="22"/>
              </w:rPr>
              <w:t>Зона транспортной инфраструктуры</w:t>
            </w:r>
          </w:p>
        </w:tc>
        <w:tc>
          <w:tcPr>
            <w:tcW w:w="1134" w:type="pct"/>
          </w:tcPr>
          <w:p w14:paraId="65763D80" w14:textId="02964692"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248,5</w:t>
            </w:r>
          </w:p>
        </w:tc>
      </w:tr>
      <w:tr w:rsidR="00D9513A" w:rsidRPr="003724D7" w14:paraId="60218900" w14:textId="77777777" w:rsidTr="00FF48BC">
        <w:trPr>
          <w:trHeight w:val="20"/>
        </w:trPr>
        <w:tc>
          <w:tcPr>
            <w:tcW w:w="377" w:type="pct"/>
          </w:tcPr>
          <w:p w14:paraId="332F95B6" w14:textId="7777777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9</w:t>
            </w:r>
          </w:p>
        </w:tc>
        <w:tc>
          <w:tcPr>
            <w:tcW w:w="3489" w:type="pct"/>
          </w:tcPr>
          <w:p w14:paraId="438F406F" w14:textId="77777777" w:rsidR="00D9513A" w:rsidRPr="00E81758" w:rsidRDefault="00D9513A" w:rsidP="00D9513A">
            <w:pPr>
              <w:pStyle w:val="110"/>
              <w:rPr>
                <w:bCs/>
                <w:szCs w:val="22"/>
              </w:rPr>
            </w:pPr>
            <w:r w:rsidRPr="00E81758">
              <w:rPr>
                <w:szCs w:val="22"/>
              </w:rPr>
              <w:t>Зона садоводства, огородничества</w:t>
            </w:r>
          </w:p>
        </w:tc>
        <w:tc>
          <w:tcPr>
            <w:tcW w:w="1134" w:type="pct"/>
          </w:tcPr>
          <w:p w14:paraId="69A7A994" w14:textId="5A1E00A4" w:rsidR="00D9513A" w:rsidRPr="00E81758" w:rsidRDefault="00D9513A" w:rsidP="00D9513A">
            <w:pPr>
              <w:jc w:val="center"/>
              <w:rPr>
                <w:rFonts w:ascii="Times New Roman" w:hAnsi="Times New Roman" w:cs="Times New Roman"/>
                <w:bCs/>
                <w:highlight w:val="cyan"/>
                <w:lang w:val="en-US"/>
              </w:rPr>
            </w:pPr>
            <w:r w:rsidRPr="00E81758">
              <w:rPr>
                <w:rFonts w:ascii="Times New Roman" w:hAnsi="Times New Roman" w:cs="Times New Roman"/>
              </w:rPr>
              <w:t>118,9</w:t>
            </w:r>
          </w:p>
        </w:tc>
      </w:tr>
      <w:tr w:rsidR="00DA11DD" w:rsidRPr="003724D7" w14:paraId="3FF90592" w14:textId="77777777" w:rsidTr="00FF48BC">
        <w:trPr>
          <w:trHeight w:val="20"/>
        </w:trPr>
        <w:tc>
          <w:tcPr>
            <w:tcW w:w="377" w:type="pct"/>
          </w:tcPr>
          <w:p w14:paraId="1429C38E" w14:textId="6A9B7F8F" w:rsidR="00DA11DD" w:rsidRPr="00E81758" w:rsidRDefault="00DA11DD" w:rsidP="00D9513A">
            <w:pPr>
              <w:jc w:val="center"/>
              <w:rPr>
                <w:rFonts w:ascii="Times New Roman" w:hAnsi="Times New Roman" w:cs="Times New Roman"/>
                <w:bCs/>
              </w:rPr>
            </w:pPr>
            <w:r>
              <w:rPr>
                <w:rFonts w:ascii="Times New Roman" w:hAnsi="Times New Roman" w:cs="Times New Roman"/>
                <w:bCs/>
              </w:rPr>
              <w:t>10</w:t>
            </w:r>
          </w:p>
        </w:tc>
        <w:tc>
          <w:tcPr>
            <w:tcW w:w="3489" w:type="pct"/>
          </w:tcPr>
          <w:p w14:paraId="213FE10D" w14:textId="17800661" w:rsidR="00DA11DD" w:rsidRPr="00E81758" w:rsidRDefault="00DA11DD" w:rsidP="00D9513A">
            <w:pPr>
              <w:pStyle w:val="110"/>
              <w:rPr>
                <w:szCs w:val="22"/>
              </w:rPr>
            </w:pPr>
            <w:r>
              <w:rPr>
                <w:szCs w:val="22"/>
              </w:rPr>
              <w:t>Зона сельскохозяйственного использования</w:t>
            </w:r>
          </w:p>
        </w:tc>
        <w:tc>
          <w:tcPr>
            <w:tcW w:w="1134" w:type="pct"/>
          </w:tcPr>
          <w:p w14:paraId="2AA9679F" w14:textId="7809F926" w:rsidR="00DA11DD" w:rsidRPr="00E81758" w:rsidRDefault="006B64CE" w:rsidP="00D9513A">
            <w:pPr>
              <w:jc w:val="center"/>
              <w:rPr>
                <w:rFonts w:ascii="Times New Roman" w:hAnsi="Times New Roman" w:cs="Times New Roman"/>
              </w:rPr>
            </w:pPr>
            <w:r>
              <w:rPr>
                <w:rFonts w:ascii="Times New Roman" w:hAnsi="Times New Roman" w:cs="Times New Roman"/>
              </w:rPr>
              <w:t>3,2</w:t>
            </w:r>
          </w:p>
        </w:tc>
      </w:tr>
      <w:tr w:rsidR="00D9513A" w:rsidRPr="003724D7" w14:paraId="474F3A8E" w14:textId="77777777" w:rsidTr="00FF48BC">
        <w:trPr>
          <w:trHeight w:val="20"/>
        </w:trPr>
        <w:tc>
          <w:tcPr>
            <w:tcW w:w="377" w:type="pct"/>
          </w:tcPr>
          <w:p w14:paraId="0191B6F8" w14:textId="4AA7E624"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1</w:t>
            </w:r>
            <w:r w:rsidR="00DA11DD">
              <w:rPr>
                <w:rFonts w:ascii="Times New Roman" w:hAnsi="Times New Roman" w:cs="Times New Roman"/>
                <w:bCs/>
              </w:rPr>
              <w:t>1</w:t>
            </w:r>
          </w:p>
        </w:tc>
        <w:tc>
          <w:tcPr>
            <w:tcW w:w="3489" w:type="pct"/>
          </w:tcPr>
          <w:p w14:paraId="4E250622" w14:textId="20727399" w:rsidR="00D9513A" w:rsidRPr="00E81758" w:rsidRDefault="00D9513A" w:rsidP="00D9513A">
            <w:pPr>
              <w:pStyle w:val="110"/>
              <w:rPr>
                <w:szCs w:val="22"/>
              </w:rPr>
            </w:pPr>
            <w:r w:rsidRPr="00E81758">
              <w:rPr>
                <w:szCs w:val="22"/>
              </w:rPr>
              <w:t>Зона рекреационного назначения</w:t>
            </w:r>
          </w:p>
        </w:tc>
        <w:tc>
          <w:tcPr>
            <w:tcW w:w="1134" w:type="pct"/>
          </w:tcPr>
          <w:p w14:paraId="7D692F79" w14:textId="19C689AF" w:rsidR="00D9513A" w:rsidRPr="00E81758" w:rsidRDefault="00D9513A" w:rsidP="00D9513A">
            <w:pPr>
              <w:jc w:val="center"/>
              <w:rPr>
                <w:rFonts w:ascii="Times New Roman" w:hAnsi="Times New Roman" w:cs="Times New Roman"/>
                <w:bCs/>
                <w:highlight w:val="cyan"/>
              </w:rPr>
            </w:pPr>
            <w:r w:rsidRPr="00E81758">
              <w:rPr>
                <w:rFonts w:ascii="Times New Roman" w:hAnsi="Times New Roman" w:cs="Times New Roman"/>
              </w:rPr>
              <w:t>261,3</w:t>
            </w:r>
          </w:p>
        </w:tc>
      </w:tr>
      <w:tr w:rsidR="00D9513A" w:rsidRPr="003724D7" w14:paraId="288B16F1" w14:textId="77777777" w:rsidTr="00FF48BC">
        <w:trPr>
          <w:trHeight w:val="20"/>
        </w:trPr>
        <w:tc>
          <w:tcPr>
            <w:tcW w:w="377" w:type="pct"/>
          </w:tcPr>
          <w:p w14:paraId="45862E54" w14:textId="54A8ADE5"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1</w:t>
            </w:r>
            <w:r w:rsidR="00DA11DD">
              <w:rPr>
                <w:rFonts w:ascii="Times New Roman" w:hAnsi="Times New Roman" w:cs="Times New Roman"/>
                <w:bCs/>
              </w:rPr>
              <w:t>2</w:t>
            </w:r>
          </w:p>
        </w:tc>
        <w:tc>
          <w:tcPr>
            <w:tcW w:w="3489" w:type="pct"/>
          </w:tcPr>
          <w:p w14:paraId="47AC3710" w14:textId="09A676B9" w:rsidR="00D9513A" w:rsidRPr="00E81758" w:rsidRDefault="00D9513A" w:rsidP="00D9513A">
            <w:pPr>
              <w:pStyle w:val="110"/>
              <w:rPr>
                <w:bCs/>
                <w:szCs w:val="22"/>
              </w:rPr>
            </w:pPr>
            <w:r w:rsidRPr="00E81758">
              <w:rPr>
                <w:szCs w:val="22"/>
              </w:rPr>
              <w:t>Зона озелененных территорий общего пользования (парки, сады, скверы, бульвары, городские леса)</w:t>
            </w:r>
          </w:p>
        </w:tc>
        <w:tc>
          <w:tcPr>
            <w:tcW w:w="1134" w:type="pct"/>
          </w:tcPr>
          <w:p w14:paraId="34C945E4" w14:textId="709CBF16" w:rsidR="00D9513A" w:rsidRPr="00E81758" w:rsidRDefault="00D9513A" w:rsidP="00D9513A">
            <w:pPr>
              <w:jc w:val="center"/>
              <w:rPr>
                <w:rFonts w:ascii="Times New Roman" w:hAnsi="Times New Roman" w:cs="Times New Roman"/>
                <w:bCs/>
                <w:highlight w:val="cyan"/>
              </w:rPr>
            </w:pPr>
            <w:r w:rsidRPr="00E81758">
              <w:rPr>
                <w:rFonts w:ascii="Times New Roman" w:hAnsi="Times New Roman" w:cs="Times New Roman"/>
              </w:rPr>
              <w:t>1,6</w:t>
            </w:r>
          </w:p>
        </w:tc>
      </w:tr>
      <w:tr w:rsidR="00D9513A" w:rsidRPr="003724D7" w14:paraId="332CD952" w14:textId="77777777" w:rsidTr="00FF48BC">
        <w:trPr>
          <w:trHeight w:val="20"/>
        </w:trPr>
        <w:tc>
          <w:tcPr>
            <w:tcW w:w="377" w:type="pct"/>
          </w:tcPr>
          <w:p w14:paraId="7AFBF097" w14:textId="0D59E87D"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1</w:t>
            </w:r>
            <w:r w:rsidR="00DA11DD">
              <w:rPr>
                <w:rFonts w:ascii="Times New Roman" w:hAnsi="Times New Roman" w:cs="Times New Roman"/>
                <w:bCs/>
              </w:rPr>
              <w:t>3</w:t>
            </w:r>
          </w:p>
        </w:tc>
        <w:tc>
          <w:tcPr>
            <w:tcW w:w="3489" w:type="pct"/>
          </w:tcPr>
          <w:p w14:paraId="2E49D747" w14:textId="7E1051D3" w:rsidR="00D9513A" w:rsidRPr="00E81758" w:rsidRDefault="00D9513A" w:rsidP="00D9513A">
            <w:pPr>
              <w:pStyle w:val="110"/>
              <w:rPr>
                <w:bCs/>
                <w:szCs w:val="22"/>
              </w:rPr>
            </w:pPr>
            <w:r w:rsidRPr="00E81758">
              <w:rPr>
                <w:szCs w:val="22"/>
              </w:rPr>
              <w:t>Лесопарковая зона</w:t>
            </w:r>
          </w:p>
        </w:tc>
        <w:tc>
          <w:tcPr>
            <w:tcW w:w="1134" w:type="pct"/>
          </w:tcPr>
          <w:p w14:paraId="61D49389" w14:textId="485B97E4"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3,1</w:t>
            </w:r>
          </w:p>
        </w:tc>
      </w:tr>
      <w:tr w:rsidR="00DA11DD" w:rsidRPr="003724D7" w14:paraId="6D8362CD" w14:textId="77777777" w:rsidTr="00FF48BC">
        <w:trPr>
          <w:trHeight w:val="20"/>
        </w:trPr>
        <w:tc>
          <w:tcPr>
            <w:tcW w:w="377" w:type="pct"/>
          </w:tcPr>
          <w:p w14:paraId="1839775A" w14:textId="4D38BE9A" w:rsidR="00DA11DD" w:rsidRPr="00E81758" w:rsidRDefault="00DA11DD" w:rsidP="00D9513A">
            <w:pPr>
              <w:jc w:val="center"/>
              <w:rPr>
                <w:rFonts w:ascii="Times New Roman" w:hAnsi="Times New Roman" w:cs="Times New Roman"/>
                <w:bCs/>
              </w:rPr>
            </w:pPr>
            <w:r>
              <w:rPr>
                <w:rFonts w:ascii="Times New Roman" w:hAnsi="Times New Roman" w:cs="Times New Roman"/>
                <w:bCs/>
              </w:rPr>
              <w:t>14</w:t>
            </w:r>
          </w:p>
        </w:tc>
        <w:tc>
          <w:tcPr>
            <w:tcW w:w="3489" w:type="pct"/>
          </w:tcPr>
          <w:p w14:paraId="6FA47CC7" w14:textId="1E375D13" w:rsidR="00DA11DD" w:rsidRPr="00E81758" w:rsidRDefault="00DA11DD" w:rsidP="00D9513A">
            <w:pPr>
              <w:pStyle w:val="110"/>
              <w:rPr>
                <w:szCs w:val="22"/>
              </w:rPr>
            </w:pPr>
            <w:r>
              <w:rPr>
                <w:szCs w:val="22"/>
              </w:rPr>
              <w:t>Зона лесов</w:t>
            </w:r>
          </w:p>
        </w:tc>
        <w:tc>
          <w:tcPr>
            <w:tcW w:w="1134" w:type="pct"/>
          </w:tcPr>
          <w:p w14:paraId="1453CA45" w14:textId="60E62443" w:rsidR="00DA11DD" w:rsidRPr="00E81758" w:rsidRDefault="006B64CE" w:rsidP="00D9513A">
            <w:pPr>
              <w:jc w:val="center"/>
              <w:rPr>
                <w:rFonts w:ascii="Times New Roman" w:hAnsi="Times New Roman" w:cs="Times New Roman"/>
              </w:rPr>
            </w:pPr>
            <w:r>
              <w:rPr>
                <w:rFonts w:ascii="Times New Roman" w:hAnsi="Times New Roman" w:cs="Times New Roman"/>
              </w:rPr>
              <w:t>36,1</w:t>
            </w:r>
          </w:p>
        </w:tc>
      </w:tr>
      <w:tr w:rsidR="00D9513A" w:rsidRPr="003724D7" w14:paraId="34367558" w14:textId="77777777" w:rsidTr="00FF48BC">
        <w:trPr>
          <w:trHeight w:val="20"/>
        </w:trPr>
        <w:tc>
          <w:tcPr>
            <w:tcW w:w="377" w:type="pct"/>
          </w:tcPr>
          <w:p w14:paraId="5A99DD81" w14:textId="171356D8"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1</w:t>
            </w:r>
            <w:r w:rsidR="00DA11DD">
              <w:rPr>
                <w:rFonts w:ascii="Times New Roman" w:hAnsi="Times New Roman" w:cs="Times New Roman"/>
                <w:bCs/>
              </w:rPr>
              <w:t>5</w:t>
            </w:r>
          </w:p>
        </w:tc>
        <w:tc>
          <w:tcPr>
            <w:tcW w:w="3489" w:type="pct"/>
          </w:tcPr>
          <w:p w14:paraId="5BD378FA" w14:textId="4467EAAB" w:rsidR="00D9513A" w:rsidRPr="00E81758" w:rsidRDefault="00D9513A" w:rsidP="00D9513A">
            <w:pPr>
              <w:pStyle w:val="110"/>
              <w:rPr>
                <w:szCs w:val="22"/>
              </w:rPr>
            </w:pPr>
            <w:r w:rsidRPr="00E81758">
              <w:rPr>
                <w:szCs w:val="22"/>
              </w:rPr>
              <w:t>Зона кладбищ</w:t>
            </w:r>
          </w:p>
        </w:tc>
        <w:tc>
          <w:tcPr>
            <w:tcW w:w="1134" w:type="pct"/>
          </w:tcPr>
          <w:p w14:paraId="5AD4E3DD" w14:textId="7CDEEB0E" w:rsidR="00D9513A" w:rsidRPr="00E81758" w:rsidRDefault="00D9513A" w:rsidP="00D9513A">
            <w:pPr>
              <w:jc w:val="center"/>
              <w:rPr>
                <w:rFonts w:ascii="Times New Roman" w:hAnsi="Times New Roman" w:cs="Times New Roman"/>
                <w:bCs/>
              </w:rPr>
            </w:pPr>
            <w:r w:rsidRPr="00E81758">
              <w:rPr>
                <w:rFonts w:ascii="Times New Roman" w:hAnsi="Times New Roman" w:cs="Times New Roman"/>
              </w:rPr>
              <w:t>25,3</w:t>
            </w:r>
          </w:p>
        </w:tc>
      </w:tr>
      <w:tr w:rsidR="00D9513A" w:rsidRPr="003724D7" w14:paraId="6EF9384D" w14:textId="77777777" w:rsidTr="00FF48BC">
        <w:trPr>
          <w:trHeight w:val="20"/>
        </w:trPr>
        <w:tc>
          <w:tcPr>
            <w:tcW w:w="377" w:type="pct"/>
          </w:tcPr>
          <w:p w14:paraId="241AFD81" w14:textId="3DCD9A07" w:rsidR="00D9513A" w:rsidRPr="00E81758" w:rsidRDefault="00D9513A" w:rsidP="00D9513A">
            <w:pPr>
              <w:jc w:val="center"/>
              <w:rPr>
                <w:rFonts w:ascii="Times New Roman" w:hAnsi="Times New Roman" w:cs="Times New Roman"/>
                <w:bCs/>
              </w:rPr>
            </w:pPr>
            <w:r w:rsidRPr="00E81758">
              <w:rPr>
                <w:rFonts w:ascii="Times New Roman" w:hAnsi="Times New Roman" w:cs="Times New Roman"/>
                <w:bCs/>
              </w:rPr>
              <w:t>1</w:t>
            </w:r>
            <w:r w:rsidR="00DA11DD">
              <w:rPr>
                <w:rFonts w:ascii="Times New Roman" w:hAnsi="Times New Roman" w:cs="Times New Roman"/>
                <w:bCs/>
              </w:rPr>
              <w:t>6</w:t>
            </w:r>
          </w:p>
        </w:tc>
        <w:tc>
          <w:tcPr>
            <w:tcW w:w="3489" w:type="pct"/>
          </w:tcPr>
          <w:p w14:paraId="3A7C093E" w14:textId="50835AB4" w:rsidR="00D9513A" w:rsidRPr="00E81758" w:rsidRDefault="00D9513A" w:rsidP="00D9513A">
            <w:pPr>
              <w:pStyle w:val="110"/>
              <w:rPr>
                <w:szCs w:val="22"/>
              </w:rPr>
            </w:pPr>
            <w:r w:rsidRPr="00E81758">
              <w:rPr>
                <w:szCs w:val="22"/>
              </w:rPr>
              <w:t>Поверхностные водные объекты</w:t>
            </w:r>
          </w:p>
        </w:tc>
        <w:tc>
          <w:tcPr>
            <w:tcW w:w="1134" w:type="pct"/>
          </w:tcPr>
          <w:p w14:paraId="437B5F06" w14:textId="44241F2C" w:rsidR="00D9513A" w:rsidRPr="00E81758" w:rsidRDefault="00D9513A" w:rsidP="00D9513A">
            <w:pPr>
              <w:jc w:val="center"/>
              <w:rPr>
                <w:rFonts w:ascii="Times New Roman" w:hAnsi="Times New Roman" w:cs="Times New Roman"/>
              </w:rPr>
            </w:pPr>
            <w:r w:rsidRPr="00E81758">
              <w:rPr>
                <w:rFonts w:ascii="Times New Roman" w:hAnsi="Times New Roman" w:cs="Times New Roman"/>
              </w:rPr>
              <w:t>9,3</w:t>
            </w:r>
          </w:p>
        </w:tc>
      </w:tr>
    </w:tbl>
    <w:p w14:paraId="2FC9AF78" w14:textId="77777777" w:rsidR="00B4511A" w:rsidRPr="00F12AA9" w:rsidRDefault="00B4511A" w:rsidP="00B4511A">
      <w:pPr>
        <w:pStyle w:val="3"/>
        <w:spacing w:before="0" w:beforeAutospacing="0" w:after="0" w:afterAutospacing="0"/>
        <w:jc w:val="left"/>
        <w:outlineLvl w:val="9"/>
        <w:rPr>
          <w:b w:val="0"/>
          <w:sz w:val="20"/>
        </w:rPr>
      </w:pPr>
      <w:r w:rsidRPr="00F12AA9">
        <w:rPr>
          <w:b w:val="0"/>
          <w:color w:val="auto"/>
          <w:sz w:val="20"/>
          <w:lang w:val="ru-RU"/>
        </w:rPr>
        <w:t>*</w:t>
      </w:r>
      <w:r w:rsidRPr="00F12AA9">
        <w:rPr>
          <w:b w:val="0"/>
          <w:sz w:val="20"/>
        </w:rPr>
        <w:t xml:space="preserve"> </w:t>
      </w:r>
      <w:r w:rsidRPr="00F12AA9">
        <w:rPr>
          <w:b w:val="0"/>
          <w:sz w:val="20"/>
          <w:lang w:val="ru-RU"/>
        </w:rPr>
        <w:t xml:space="preserve">площади получены по результатам обмера в программе </w:t>
      </w:r>
      <w:r w:rsidRPr="00F12AA9">
        <w:rPr>
          <w:b w:val="0"/>
          <w:sz w:val="20"/>
          <w:lang w:val="en-US"/>
        </w:rPr>
        <w:t>MapInfo</w:t>
      </w:r>
      <w:r w:rsidRPr="00F12AA9">
        <w:rPr>
          <w:b w:val="0"/>
          <w:sz w:val="20"/>
          <w:lang w:val="ru-RU"/>
        </w:rPr>
        <w:t xml:space="preserve"> </w:t>
      </w:r>
      <w:r w:rsidRPr="00F12AA9">
        <w:rPr>
          <w:b w:val="0"/>
          <w:sz w:val="20"/>
          <w:lang w:val="en-US"/>
        </w:rPr>
        <w:t>Professional</w:t>
      </w:r>
      <w:r w:rsidRPr="00F12AA9">
        <w:rPr>
          <w:b w:val="0"/>
          <w:sz w:val="20"/>
          <w:lang w:val="ru-RU"/>
        </w:rPr>
        <w:t xml:space="preserve"> 15.0</w:t>
      </w:r>
      <w:r w:rsidRPr="00F12AA9">
        <w:rPr>
          <w:b w:val="0"/>
          <w:sz w:val="20"/>
        </w:rPr>
        <w:br w:type="page"/>
      </w:r>
    </w:p>
    <w:p w14:paraId="183B7073" w14:textId="77777777" w:rsidR="00B4511A" w:rsidRPr="00B4511A" w:rsidRDefault="00B4511A" w:rsidP="00B4511A">
      <w:pPr>
        <w:ind w:firstLine="709"/>
        <w:jc w:val="both"/>
        <w:rPr>
          <w:rFonts w:ascii="Times New Roman" w:hAnsi="Times New Roman" w:cs="Times New Roman"/>
          <w:sz w:val="24"/>
          <w:szCs w:val="24"/>
        </w:rPr>
      </w:pPr>
    </w:p>
    <w:p w14:paraId="3B55A446" w14:textId="6DADB3AA" w:rsidR="00B4511A" w:rsidRPr="00012F8C" w:rsidRDefault="00B4511A" w:rsidP="00012F8C">
      <w:pPr>
        <w:pStyle w:val="1"/>
        <w:jc w:val="both"/>
        <w:rPr>
          <w:rFonts w:ascii="Times New Roman" w:hAnsi="Times New Roman" w:cs="Times New Roman"/>
          <w:color w:val="auto"/>
          <w:sz w:val="24"/>
          <w:szCs w:val="24"/>
        </w:rPr>
      </w:pPr>
      <w:bookmarkStart w:id="14" w:name="_Toc220171574"/>
      <w:r w:rsidRPr="00012F8C">
        <w:rPr>
          <w:rFonts w:ascii="Times New Roman" w:hAnsi="Times New Roman" w:cs="Times New Roman"/>
          <w:b/>
          <w:bCs/>
          <w:caps/>
          <w:color w:val="auto"/>
          <w:sz w:val="24"/>
          <w:szCs w:val="24"/>
          <w:shd w:val="clear" w:color="auto" w:fill="FFFFFF"/>
        </w:rPr>
        <w:t>4. БАЛАНС ТЕРРИТОРИИ МО «РОДНИКОВСКОЕ ГОРОДСКОЕ ПОСЕЛЕНИЕ» РОДНИКОВСКОГО МУНИЦИПАЛЬНОГО РАЙОНА ИВАНОВСКОЙ ОБЛАСТИ</w:t>
      </w:r>
      <w:bookmarkEnd w:id="14"/>
    </w:p>
    <w:p w14:paraId="7C0E5B12" w14:textId="4DC8A9B0" w:rsidR="00EC3901" w:rsidRPr="00B4511A" w:rsidRDefault="00EC3901">
      <w:pPr>
        <w:rPr>
          <w:lang w:val="x-none"/>
        </w:rPr>
      </w:pPr>
    </w:p>
    <w:p w14:paraId="2622B15C" w14:textId="3BD26DDB" w:rsidR="00EC3901" w:rsidRPr="00B4511A" w:rsidRDefault="00B4511A" w:rsidP="00B4511A">
      <w:pPr>
        <w:ind w:firstLine="709"/>
        <w:jc w:val="both"/>
        <w:rPr>
          <w:rFonts w:ascii="Times New Roman" w:hAnsi="Times New Roman" w:cs="Times New Roman"/>
          <w:sz w:val="24"/>
          <w:szCs w:val="24"/>
          <w:lang w:val="x-none"/>
        </w:rPr>
      </w:pPr>
      <w:r w:rsidRPr="00B4511A">
        <w:rPr>
          <w:rFonts w:ascii="Times New Roman" w:hAnsi="Times New Roman" w:cs="Times New Roman"/>
          <w:sz w:val="24"/>
          <w:szCs w:val="24"/>
        </w:rPr>
        <w:t>Показатели действующей редакции генерального плана не подлежат корректному сопоставлению с показателями в новой его редакции, так как в проекте изменений подсчет земель в редакции проекта изменений выполнен в границах «Родниковское городское поселение Родниковского муниципального района Ивановской области», приведенных в соответствие с действующей редакцией Закона Ивановской области от 11.05.2005 N 52-ОЗ (ред. от 14.03.2018) «О наделении Родниковского района и вновь образованных муниципальных образований, входящих в его состав, соответствующим статусом муниципальных образований и установлении их границ».</w:t>
      </w:r>
    </w:p>
    <w:p w14:paraId="26315B82" w14:textId="4270FF90" w:rsidR="00B4511A" w:rsidRPr="00F12AA9" w:rsidRDefault="00B4511A" w:rsidP="00B4511A">
      <w:pPr>
        <w:ind w:firstLine="709"/>
        <w:jc w:val="both"/>
        <w:rPr>
          <w:rFonts w:ascii="Times New Roman" w:hAnsi="Times New Roman"/>
          <w:bCs/>
          <w:sz w:val="24"/>
          <w:szCs w:val="24"/>
        </w:rPr>
      </w:pPr>
      <w:r w:rsidRPr="003724D7">
        <w:rPr>
          <w:rFonts w:ascii="Times New Roman" w:hAnsi="Times New Roman"/>
          <w:iCs/>
          <w:sz w:val="24"/>
          <w:szCs w:val="24"/>
        </w:rPr>
        <w:t xml:space="preserve">Таблица </w:t>
      </w:r>
      <w:r>
        <w:rPr>
          <w:rFonts w:ascii="Times New Roman" w:hAnsi="Times New Roman"/>
          <w:iCs/>
          <w:sz w:val="24"/>
          <w:szCs w:val="24"/>
        </w:rPr>
        <w:t>4</w:t>
      </w:r>
      <w:r w:rsidRPr="003724D7">
        <w:rPr>
          <w:rFonts w:ascii="Times New Roman" w:hAnsi="Times New Roman"/>
          <w:iCs/>
          <w:sz w:val="24"/>
          <w:szCs w:val="24"/>
        </w:rPr>
        <w:t>-</w:t>
      </w:r>
      <w:r>
        <w:rPr>
          <w:rFonts w:ascii="Times New Roman" w:hAnsi="Times New Roman"/>
          <w:iCs/>
          <w:sz w:val="24"/>
          <w:szCs w:val="24"/>
        </w:rPr>
        <w:t xml:space="preserve">1 - </w:t>
      </w:r>
      <w:r w:rsidRPr="003724D7">
        <w:rPr>
          <w:rFonts w:ascii="Times New Roman" w:hAnsi="Times New Roman"/>
          <w:bCs/>
          <w:sz w:val="24"/>
          <w:szCs w:val="24"/>
        </w:rPr>
        <w:t xml:space="preserve">Баланс </w:t>
      </w:r>
      <w:r w:rsidR="008F7597">
        <w:rPr>
          <w:rFonts w:ascii="Times New Roman" w:hAnsi="Times New Roman"/>
          <w:bCs/>
          <w:sz w:val="24"/>
          <w:szCs w:val="24"/>
        </w:rPr>
        <w:t>территории МО</w:t>
      </w:r>
      <w:r w:rsidRPr="003563C8">
        <w:rPr>
          <w:rFonts w:ascii="Times New Roman" w:hAnsi="Times New Roman" w:cs="Times New Roman"/>
          <w:color w:val="000000"/>
          <w:sz w:val="24"/>
          <w:szCs w:val="24"/>
          <w:shd w:val="clear" w:color="auto" w:fill="FFFFFF"/>
        </w:rPr>
        <w:t xml:space="preserve"> </w:t>
      </w:r>
      <w:r w:rsidRPr="003563C8">
        <w:rPr>
          <w:rFonts w:ascii="Times New Roman" w:hAnsi="Times New Roman" w:cs="Times New Roman"/>
          <w:color w:val="000000"/>
          <w:sz w:val="24"/>
          <w:szCs w:val="24"/>
        </w:rPr>
        <w:t>«Родниковское городское поселение» Родниковского муниципального района Ивановской области</w:t>
      </w:r>
    </w:p>
    <w:tbl>
      <w:tblPr>
        <w:tblW w:w="5000" w:type="pct"/>
        <w:tblInd w:w="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4"/>
        <w:gridCol w:w="4082"/>
        <w:gridCol w:w="1375"/>
        <w:gridCol w:w="1723"/>
        <w:gridCol w:w="2151"/>
      </w:tblGrid>
      <w:tr w:rsidR="00D8312E" w:rsidRPr="003770E9" w14:paraId="5CFA8C15" w14:textId="77777777" w:rsidTr="00FF48BC">
        <w:trPr>
          <w:trHeight w:val="20"/>
          <w:tblHeader/>
        </w:trPr>
        <w:tc>
          <w:tcPr>
            <w:tcW w:w="419" w:type="pct"/>
          </w:tcPr>
          <w:p w14:paraId="2B8D96F1" w14:textId="77777777" w:rsidR="00D8312E" w:rsidRPr="003770E9" w:rsidRDefault="00D8312E" w:rsidP="00FF48BC">
            <w:pPr>
              <w:spacing w:line="0" w:lineRule="atLeast"/>
              <w:jc w:val="center"/>
              <w:rPr>
                <w:rFonts w:ascii="Times New Roman" w:hAnsi="Times New Roman" w:cs="Times New Roman"/>
                <w:bCs/>
                <w:color w:val="000000"/>
              </w:rPr>
            </w:pPr>
            <w:r w:rsidRPr="003770E9">
              <w:rPr>
                <w:rFonts w:ascii="Times New Roman" w:hAnsi="Times New Roman" w:cs="Times New Roman"/>
                <w:bCs/>
                <w:color w:val="000000"/>
              </w:rPr>
              <w:t>№ п/п</w:t>
            </w:r>
          </w:p>
        </w:tc>
        <w:tc>
          <w:tcPr>
            <w:tcW w:w="2004" w:type="pct"/>
          </w:tcPr>
          <w:p w14:paraId="71E460EF" w14:textId="77777777" w:rsidR="00D8312E" w:rsidRPr="003770E9" w:rsidRDefault="00D8312E" w:rsidP="00FF48BC">
            <w:pPr>
              <w:spacing w:line="0" w:lineRule="atLeast"/>
              <w:jc w:val="center"/>
              <w:rPr>
                <w:rFonts w:ascii="Times New Roman" w:hAnsi="Times New Roman" w:cs="Times New Roman"/>
                <w:bCs/>
                <w:color w:val="000000"/>
              </w:rPr>
            </w:pPr>
            <w:r w:rsidRPr="003770E9">
              <w:rPr>
                <w:rFonts w:ascii="Times New Roman" w:hAnsi="Times New Roman" w:cs="Times New Roman"/>
                <w:bCs/>
                <w:color w:val="000000"/>
              </w:rPr>
              <w:t>Наименование показателя</w:t>
            </w:r>
          </w:p>
        </w:tc>
        <w:tc>
          <w:tcPr>
            <w:tcW w:w="675" w:type="pct"/>
          </w:tcPr>
          <w:p w14:paraId="6167924E" w14:textId="77777777" w:rsidR="00D8312E" w:rsidRPr="003770E9" w:rsidRDefault="00D8312E" w:rsidP="00FF48BC">
            <w:pPr>
              <w:spacing w:line="0" w:lineRule="atLeast"/>
              <w:jc w:val="center"/>
              <w:rPr>
                <w:rFonts w:ascii="Times New Roman" w:hAnsi="Times New Roman" w:cs="Times New Roman"/>
                <w:bCs/>
                <w:color w:val="000000"/>
              </w:rPr>
            </w:pPr>
            <w:r w:rsidRPr="003770E9">
              <w:rPr>
                <w:rFonts w:ascii="Times New Roman" w:hAnsi="Times New Roman" w:cs="Times New Roman"/>
                <w:bCs/>
                <w:color w:val="000000"/>
              </w:rPr>
              <w:t>Единица измерения</w:t>
            </w:r>
          </w:p>
        </w:tc>
        <w:tc>
          <w:tcPr>
            <w:tcW w:w="846" w:type="pct"/>
          </w:tcPr>
          <w:p w14:paraId="7866FF11" w14:textId="4E4A1CCB" w:rsidR="00D8312E" w:rsidRPr="003770E9" w:rsidRDefault="00D8312E" w:rsidP="00D8312E">
            <w:pPr>
              <w:spacing w:line="0" w:lineRule="atLeast"/>
              <w:jc w:val="center"/>
              <w:rPr>
                <w:rFonts w:ascii="Times New Roman" w:hAnsi="Times New Roman" w:cs="Times New Roman"/>
                <w:bCs/>
                <w:color w:val="000000"/>
              </w:rPr>
            </w:pPr>
            <w:r w:rsidRPr="003770E9">
              <w:rPr>
                <w:rFonts w:ascii="Times New Roman" w:hAnsi="Times New Roman" w:cs="Times New Roman"/>
                <w:bCs/>
                <w:color w:val="000000"/>
              </w:rPr>
              <w:t>Современное состояние</w:t>
            </w:r>
          </w:p>
        </w:tc>
        <w:tc>
          <w:tcPr>
            <w:tcW w:w="1056" w:type="pct"/>
          </w:tcPr>
          <w:p w14:paraId="10490968" w14:textId="7A7967B4" w:rsidR="00D8312E" w:rsidRPr="003770E9" w:rsidRDefault="00D8312E" w:rsidP="00D8312E">
            <w:pPr>
              <w:spacing w:line="0" w:lineRule="atLeast"/>
              <w:jc w:val="center"/>
              <w:rPr>
                <w:rFonts w:ascii="Times New Roman" w:hAnsi="Times New Roman" w:cs="Times New Roman"/>
                <w:bCs/>
                <w:color w:val="000000"/>
              </w:rPr>
            </w:pPr>
            <w:r w:rsidRPr="003770E9">
              <w:rPr>
                <w:rFonts w:ascii="Times New Roman" w:hAnsi="Times New Roman" w:cs="Times New Roman"/>
                <w:bCs/>
                <w:color w:val="000000"/>
              </w:rPr>
              <w:t>Расчетный срок</w:t>
            </w:r>
          </w:p>
        </w:tc>
      </w:tr>
      <w:tr w:rsidR="00D8312E" w:rsidRPr="003770E9" w14:paraId="5EF67D02" w14:textId="77777777" w:rsidTr="00FF48BC">
        <w:trPr>
          <w:trHeight w:val="20"/>
        </w:trPr>
        <w:tc>
          <w:tcPr>
            <w:tcW w:w="419" w:type="pct"/>
          </w:tcPr>
          <w:p w14:paraId="12DCEF67" w14:textId="77777777" w:rsidR="00D8312E" w:rsidRPr="003770E9" w:rsidRDefault="00D8312E" w:rsidP="00FF48BC">
            <w:pPr>
              <w:spacing w:line="0" w:lineRule="atLeast"/>
              <w:jc w:val="center"/>
              <w:rPr>
                <w:rFonts w:ascii="Times New Roman" w:hAnsi="Times New Roman" w:cs="Times New Roman"/>
                <w:bCs/>
                <w:color w:val="000000"/>
              </w:rPr>
            </w:pPr>
            <w:r w:rsidRPr="003770E9">
              <w:rPr>
                <w:rFonts w:ascii="Times New Roman" w:hAnsi="Times New Roman" w:cs="Times New Roman"/>
                <w:bCs/>
                <w:color w:val="000000"/>
              </w:rPr>
              <w:t>1</w:t>
            </w:r>
          </w:p>
        </w:tc>
        <w:tc>
          <w:tcPr>
            <w:tcW w:w="4581" w:type="pct"/>
            <w:gridSpan w:val="4"/>
          </w:tcPr>
          <w:p w14:paraId="40D8F9DD" w14:textId="77777777" w:rsidR="00D8312E" w:rsidRPr="003770E9" w:rsidRDefault="00D8312E" w:rsidP="00FF48BC">
            <w:pPr>
              <w:suppressAutoHyphens/>
              <w:spacing w:line="0" w:lineRule="atLeast"/>
              <w:jc w:val="center"/>
              <w:rPr>
                <w:rFonts w:ascii="Times New Roman" w:hAnsi="Times New Roman" w:cs="Times New Roman"/>
                <w:bCs/>
              </w:rPr>
            </w:pPr>
            <w:r w:rsidRPr="003770E9">
              <w:rPr>
                <w:rFonts w:ascii="Times New Roman" w:hAnsi="Times New Roman" w:cs="Times New Roman"/>
                <w:bCs/>
              </w:rPr>
              <w:t>БАЛАНС ЗЕМЕЛЬ</w:t>
            </w:r>
          </w:p>
        </w:tc>
      </w:tr>
      <w:tr w:rsidR="00D8312E" w:rsidRPr="003770E9" w14:paraId="495CD144" w14:textId="77777777" w:rsidTr="00FF48BC">
        <w:trPr>
          <w:trHeight w:val="20"/>
        </w:trPr>
        <w:tc>
          <w:tcPr>
            <w:tcW w:w="419" w:type="pct"/>
          </w:tcPr>
          <w:p w14:paraId="31269AE2" w14:textId="77777777" w:rsidR="00D8312E" w:rsidRPr="003770E9" w:rsidRDefault="00D8312E" w:rsidP="00FF48BC">
            <w:pPr>
              <w:spacing w:line="0" w:lineRule="atLeast"/>
              <w:jc w:val="center"/>
              <w:rPr>
                <w:rFonts w:ascii="Times New Roman" w:hAnsi="Times New Roman" w:cs="Times New Roman"/>
                <w:bCs/>
                <w:color w:val="000000"/>
              </w:rPr>
            </w:pPr>
          </w:p>
        </w:tc>
        <w:tc>
          <w:tcPr>
            <w:tcW w:w="2004" w:type="pct"/>
          </w:tcPr>
          <w:p w14:paraId="31108BD2" w14:textId="77777777" w:rsidR="00D8312E" w:rsidRPr="003770E9" w:rsidRDefault="00D8312E" w:rsidP="00FF48BC">
            <w:pPr>
              <w:suppressAutoHyphens/>
              <w:spacing w:line="0" w:lineRule="atLeast"/>
              <w:rPr>
                <w:rFonts w:ascii="Times New Roman" w:hAnsi="Times New Roman" w:cs="Times New Roman"/>
                <w:bCs/>
              </w:rPr>
            </w:pPr>
            <w:r w:rsidRPr="003770E9">
              <w:rPr>
                <w:rFonts w:ascii="Times New Roman" w:hAnsi="Times New Roman" w:cs="Times New Roman"/>
                <w:bCs/>
              </w:rPr>
              <w:t xml:space="preserve">Всего земель </w:t>
            </w:r>
          </w:p>
        </w:tc>
        <w:tc>
          <w:tcPr>
            <w:tcW w:w="675" w:type="pct"/>
          </w:tcPr>
          <w:p w14:paraId="62D0C836" w14:textId="77777777" w:rsidR="00D8312E" w:rsidRPr="003770E9" w:rsidRDefault="00D8312E" w:rsidP="00FF48BC">
            <w:pPr>
              <w:suppressAutoHyphens/>
              <w:spacing w:line="0" w:lineRule="atLeast"/>
              <w:rPr>
                <w:rFonts w:ascii="Times New Roman" w:hAnsi="Times New Roman" w:cs="Times New Roman"/>
                <w:bCs/>
                <w:color w:val="000000"/>
              </w:rPr>
            </w:pPr>
            <w:r w:rsidRPr="003770E9">
              <w:rPr>
                <w:rFonts w:ascii="Times New Roman" w:hAnsi="Times New Roman" w:cs="Times New Roman"/>
                <w:bCs/>
                <w:color w:val="000000"/>
              </w:rPr>
              <w:t xml:space="preserve">га </w:t>
            </w:r>
          </w:p>
        </w:tc>
        <w:tc>
          <w:tcPr>
            <w:tcW w:w="846" w:type="pct"/>
          </w:tcPr>
          <w:p w14:paraId="7E9DA00C" w14:textId="6A6F7619" w:rsidR="00D8312E" w:rsidRPr="003770E9" w:rsidRDefault="00D9513A" w:rsidP="00FF48BC">
            <w:pPr>
              <w:suppressAutoHyphens/>
              <w:spacing w:line="0" w:lineRule="atLeast"/>
              <w:rPr>
                <w:rFonts w:ascii="Times New Roman" w:hAnsi="Times New Roman" w:cs="Times New Roman"/>
                <w:bCs/>
              </w:rPr>
            </w:pPr>
            <w:r>
              <w:rPr>
                <w:rFonts w:ascii="Times New Roman" w:hAnsi="Times New Roman" w:cs="Times New Roman"/>
                <w:bCs/>
                <w:color w:val="000000"/>
              </w:rPr>
              <w:t>17</w:t>
            </w:r>
            <w:r w:rsidR="006B64CE">
              <w:rPr>
                <w:rFonts w:ascii="Times New Roman" w:hAnsi="Times New Roman" w:cs="Times New Roman"/>
                <w:bCs/>
                <w:color w:val="000000"/>
              </w:rPr>
              <w:t>73</w:t>
            </w:r>
            <w:r>
              <w:rPr>
                <w:rFonts w:ascii="Times New Roman" w:hAnsi="Times New Roman" w:cs="Times New Roman"/>
                <w:bCs/>
                <w:color w:val="000000"/>
              </w:rPr>
              <w:t>,</w:t>
            </w:r>
            <w:r w:rsidR="006B64CE">
              <w:rPr>
                <w:rFonts w:ascii="Times New Roman" w:hAnsi="Times New Roman" w:cs="Times New Roman"/>
                <w:bCs/>
                <w:color w:val="000000"/>
              </w:rPr>
              <w:t>2</w:t>
            </w:r>
          </w:p>
        </w:tc>
        <w:tc>
          <w:tcPr>
            <w:tcW w:w="1056" w:type="pct"/>
          </w:tcPr>
          <w:p w14:paraId="0011E3CD" w14:textId="51128E4C" w:rsidR="00D8312E" w:rsidRPr="003770E9" w:rsidRDefault="006B64CE" w:rsidP="00FF48BC">
            <w:pPr>
              <w:suppressAutoHyphens/>
              <w:spacing w:line="0" w:lineRule="atLeast"/>
              <w:rPr>
                <w:rFonts w:ascii="Times New Roman" w:hAnsi="Times New Roman" w:cs="Times New Roman"/>
                <w:bCs/>
              </w:rPr>
            </w:pPr>
            <w:r>
              <w:rPr>
                <w:rFonts w:ascii="Times New Roman" w:hAnsi="Times New Roman" w:cs="Times New Roman"/>
                <w:bCs/>
                <w:color w:val="000000"/>
              </w:rPr>
              <w:t>1773,2</w:t>
            </w:r>
          </w:p>
        </w:tc>
      </w:tr>
      <w:tr w:rsidR="006B64CE" w:rsidRPr="003770E9" w14:paraId="42CCA014" w14:textId="77777777" w:rsidTr="00FF48BC">
        <w:trPr>
          <w:trHeight w:val="20"/>
        </w:trPr>
        <w:tc>
          <w:tcPr>
            <w:tcW w:w="419" w:type="pct"/>
          </w:tcPr>
          <w:p w14:paraId="107E9C3C" w14:textId="042A4F59" w:rsidR="006B64CE" w:rsidRPr="003770E9" w:rsidRDefault="006B64CE" w:rsidP="006B64CE">
            <w:pPr>
              <w:spacing w:line="0" w:lineRule="atLeast"/>
              <w:jc w:val="center"/>
              <w:rPr>
                <w:rFonts w:ascii="Times New Roman" w:hAnsi="Times New Roman" w:cs="Times New Roman"/>
                <w:bCs/>
                <w:color w:val="000000"/>
              </w:rPr>
            </w:pPr>
            <w:r>
              <w:rPr>
                <w:rFonts w:ascii="Times New Roman" w:hAnsi="Times New Roman" w:cs="Times New Roman"/>
                <w:bCs/>
                <w:color w:val="000000"/>
              </w:rPr>
              <w:t>1.1</w:t>
            </w:r>
          </w:p>
        </w:tc>
        <w:tc>
          <w:tcPr>
            <w:tcW w:w="2004" w:type="pct"/>
          </w:tcPr>
          <w:p w14:paraId="643C74E0" w14:textId="0074F2B1" w:rsidR="006B64CE" w:rsidRPr="003770E9" w:rsidRDefault="006B64CE" w:rsidP="006B64CE">
            <w:pPr>
              <w:suppressAutoHyphens/>
              <w:spacing w:line="0" w:lineRule="atLeast"/>
              <w:rPr>
                <w:rFonts w:ascii="Times New Roman" w:hAnsi="Times New Roman" w:cs="Times New Roman"/>
                <w:bCs/>
              </w:rPr>
            </w:pPr>
            <w:r w:rsidRPr="003770E9">
              <w:rPr>
                <w:rFonts w:ascii="Times New Roman" w:hAnsi="Times New Roman" w:cs="Times New Roman"/>
              </w:rPr>
              <w:t>Земли населенных пунктов</w:t>
            </w:r>
          </w:p>
        </w:tc>
        <w:tc>
          <w:tcPr>
            <w:tcW w:w="675" w:type="pct"/>
          </w:tcPr>
          <w:p w14:paraId="7E5C8F5C" w14:textId="3E81CEDA" w:rsidR="006B64CE" w:rsidRPr="003770E9" w:rsidRDefault="006B64CE" w:rsidP="006B64CE">
            <w:pPr>
              <w:suppressAutoHyphens/>
              <w:spacing w:line="0" w:lineRule="atLeast"/>
              <w:rPr>
                <w:rFonts w:ascii="Times New Roman" w:hAnsi="Times New Roman" w:cs="Times New Roman"/>
                <w:bCs/>
                <w:color w:val="000000"/>
              </w:rPr>
            </w:pPr>
            <w:r w:rsidRPr="003770E9">
              <w:rPr>
                <w:rFonts w:ascii="Times New Roman" w:hAnsi="Times New Roman" w:cs="Times New Roman"/>
                <w:bCs/>
                <w:color w:val="000000"/>
              </w:rPr>
              <w:t xml:space="preserve">га </w:t>
            </w:r>
          </w:p>
        </w:tc>
        <w:tc>
          <w:tcPr>
            <w:tcW w:w="846" w:type="pct"/>
          </w:tcPr>
          <w:p w14:paraId="3FF4C265" w14:textId="5F442858" w:rsidR="006B64CE" w:rsidRPr="000C2A50" w:rsidRDefault="006B64CE" w:rsidP="006B64CE">
            <w:pPr>
              <w:suppressAutoHyphens/>
              <w:spacing w:line="0" w:lineRule="atLeast"/>
              <w:rPr>
                <w:rFonts w:ascii="Times New Roman" w:hAnsi="Times New Roman" w:cs="Times New Roman"/>
                <w:bCs/>
                <w:color w:val="000000"/>
                <w:lang w:val="en-US"/>
              </w:rPr>
            </w:pPr>
            <w:r>
              <w:rPr>
                <w:rFonts w:ascii="Times New Roman" w:hAnsi="Times New Roman" w:cs="Times New Roman"/>
                <w:bCs/>
                <w:color w:val="000000"/>
              </w:rPr>
              <w:t>1732,</w:t>
            </w:r>
            <w:r w:rsidR="000C2A50">
              <w:rPr>
                <w:rFonts w:ascii="Times New Roman" w:hAnsi="Times New Roman" w:cs="Times New Roman"/>
                <w:bCs/>
                <w:color w:val="000000"/>
                <w:lang w:val="en-US"/>
              </w:rPr>
              <w:t>8</w:t>
            </w:r>
          </w:p>
        </w:tc>
        <w:tc>
          <w:tcPr>
            <w:tcW w:w="1056" w:type="pct"/>
          </w:tcPr>
          <w:p w14:paraId="2BD26DD7" w14:textId="48447563" w:rsidR="006B64CE" w:rsidRPr="000C2A50" w:rsidRDefault="006B64CE" w:rsidP="006B64CE">
            <w:pPr>
              <w:suppressAutoHyphens/>
              <w:spacing w:line="0" w:lineRule="atLeast"/>
              <w:rPr>
                <w:rFonts w:ascii="Times New Roman" w:hAnsi="Times New Roman" w:cs="Times New Roman"/>
                <w:bCs/>
                <w:color w:val="000000"/>
                <w:lang w:val="en-US"/>
              </w:rPr>
            </w:pPr>
            <w:r>
              <w:rPr>
                <w:rFonts w:ascii="Times New Roman" w:hAnsi="Times New Roman" w:cs="Times New Roman"/>
                <w:bCs/>
                <w:color w:val="000000"/>
              </w:rPr>
              <w:t>1732,</w:t>
            </w:r>
            <w:r w:rsidR="000C2A50">
              <w:rPr>
                <w:rFonts w:ascii="Times New Roman" w:hAnsi="Times New Roman" w:cs="Times New Roman"/>
                <w:bCs/>
                <w:color w:val="000000"/>
                <w:lang w:val="en-US"/>
              </w:rPr>
              <w:t>8</w:t>
            </w:r>
          </w:p>
        </w:tc>
      </w:tr>
      <w:tr w:rsidR="006B64CE" w:rsidRPr="003770E9" w14:paraId="3F215F9A" w14:textId="77777777" w:rsidTr="00FF48BC">
        <w:trPr>
          <w:trHeight w:val="20"/>
        </w:trPr>
        <w:tc>
          <w:tcPr>
            <w:tcW w:w="419" w:type="pct"/>
          </w:tcPr>
          <w:p w14:paraId="6DAD837B" w14:textId="3F78FA5A" w:rsidR="006B64CE" w:rsidRPr="003770E9" w:rsidRDefault="006B64CE" w:rsidP="006B64CE">
            <w:pPr>
              <w:spacing w:line="0" w:lineRule="atLeast"/>
              <w:jc w:val="center"/>
              <w:rPr>
                <w:rFonts w:ascii="Times New Roman" w:hAnsi="Times New Roman" w:cs="Times New Roman"/>
                <w:bCs/>
                <w:color w:val="000000"/>
              </w:rPr>
            </w:pPr>
            <w:r>
              <w:rPr>
                <w:rFonts w:ascii="Times New Roman" w:hAnsi="Times New Roman" w:cs="Times New Roman"/>
                <w:bCs/>
                <w:color w:val="000000"/>
              </w:rPr>
              <w:t>1.2</w:t>
            </w:r>
          </w:p>
        </w:tc>
        <w:tc>
          <w:tcPr>
            <w:tcW w:w="2004" w:type="pct"/>
          </w:tcPr>
          <w:p w14:paraId="3499EF69" w14:textId="0FBCD7DE" w:rsidR="006B64CE" w:rsidRPr="003770E9" w:rsidRDefault="006B64CE" w:rsidP="006B64CE">
            <w:pPr>
              <w:suppressAutoHyphens/>
              <w:spacing w:line="0" w:lineRule="atLeast"/>
              <w:rPr>
                <w:rFonts w:ascii="Times New Roman" w:hAnsi="Times New Roman" w:cs="Times New Roman"/>
                <w:bCs/>
              </w:rPr>
            </w:pPr>
            <w:r>
              <w:rPr>
                <w:rFonts w:ascii="Times New Roman" w:hAnsi="Times New Roman" w:cs="Times New Roman"/>
                <w:bCs/>
              </w:rPr>
              <w:t>Земли сельскохозяйственного назначения</w:t>
            </w:r>
          </w:p>
        </w:tc>
        <w:tc>
          <w:tcPr>
            <w:tcW w:w="675" w:type="pct"/>
          </w:tcPr>
          <w:p w14:paraId="10824E03" w14:textId="065FBF7A" w:rsidR="006B64CE" w:rsidRPr="003770E9" w:rsidRDefault="006B64CE" w:rsidP="006B64CE">
            <w:pPr>
              <w:suppressAutoHyphens/>
              <w:spacing w:line="0" w:lineRule="atLeast"/>
              <w:rPr>
                <w:rFonts w:ascii="Times New Roman" w:hAnsi="Times New Roman" w:cs="Times New Roman"/>
                <w:bCs/>
                <w:color w:val="000000"/>
              </w:rPr>
            </w:pPr>
            <w:r w:rsidRPr="007A56DA">
              <w:rPr>
                <w:rFonts w:ascii="Times New Roman" w:hAnsi="Times New Roman" w:cs="Times New Roman"/>
                <w:bCs/>
                <w:color w:val="000000"/>
              </w:rPr>
              <w:t>га</w:t>
            </w:r>
          </w:p>
        </w:tc>
        <w:tc>
          <w:tcPr>
            <w:tcW w:w="846" w:type="pct"/>
          </w:tcPr>
          <w:p w14:paraId="71F78BC6" w14:textId="089DD6A2" w:rsidR="006B64CE" w:rsidRDefault="006B64CE" w:rsidP="006B64CE">
            <w:pPr>
              <w:suppressAutoHyphens/>
              <w:spacing w:line="0" w:lineRule="atLeast"/>
              <w:rPr>
                <w:rFonts w:ascii="Times New Roman" w:hAnsi="Times New Roman" w:cs="Times New Roman"/>
                <w:bCs/>
                <w:color w:val="000000"/>
              </w:rPr>
            </w:pPr>
            <w:r>
              <w:rPr>
                <w:rFonts w:ascii="Times New Roman" w:hAnsi="Times New Roman" w:cs="Times New Roman"/>
                <w:bCs/>
                <w:color w:val="000000"/>
              </w:rPr>
              <w:t>3,2</w:t>
            </w:r>
          </w:p>
        </w:tc>
        <w:tc>
          <w:tcPr>
            <w:tcW w:w="1056" w:type="pct"/>
          </w:tcPr>
          <w:p w14:paraId="40BA1E18" w14:textId="2A3FBE2C" w:rsidR="006B64CE" w:rsidRDefault="006B64CE" w:rsidP="006B64CE">
            <w:pPr>
              <w:suppressAutoHyphens/>
              <w:spacing w:line="0" w:lineRule="atLeast"/>
              <w:rPr>
                <w:rFonts w:ascii="Times New Roman" w:hAnsi="Times New Roman" w:cs="Times New Roman"/>
                <w:bCs/>
                <w:color w:val="000000"/>
              </w:rPr>
            </w:pPr>
            <w:r>
              <w:rPr>
                <w:rFonts w:ascii="Times New Roman" w:hAnsi="Times New Roman" w:cs="Times New Roman"/>
                <w:bCs/>
                <w:color w:val="000000"/>
              </w:rPr>
              <w:t>3,2</w:t>
            </w:r>
          </w:p>
        </w:tc>
      </w:tr>
      <w:tr w:rsidR="005855AB" w:rsidRPr="003770E9" w14:paraId="0E526509" w14:textId="77777777" w:rsidTr="00FF48BC">
        <w:trPr>
          <w:trHeight w:val="20"/>
        </w:trPr>
        <w:tc>
          <w:tcPr>
            <w:tcW w:w="419" w:type="pct"/>
          </w:tcPr>
          <w:p w14:paraId="5BD29B0C" w14:textId="2787AC86" w:rsidR="005855AB" w:rsidRDefault="005855AB" w:rsidP="006B64CE">
            <w:pPr>
              <w:spacing w:line="0" w:lineRule="atLeast"/>
              <w:jc w:val="center"/>
              <w:rPr>
                <w:rFonts w:ascii="Times New Roman" w:hAnsi="Times New Roman" w:cs="Times New Roman"/>
                <w:bCs/>
                <w:color w:val="000000"/>
              </w:rPr>
            </w:pPr>
            <w:r>
              <w:rPr>
                <w:rFonts w:ascii="Times New Roman" w:hAnsi="Times New Roman" w:cs="Times New Roman"/>
                <w:bCs/>
                <w:color w:val="000000"/>
              </w:rPr>
              <w:t>1.3</w:t>
            </w:r>
          </w:p>
        </w:tc>
        <w:tc>
          <w:tcPr>
            <w:tcW w:w="2004" w:type="pct"/>
          </w:tcPr>
          <w:p w14:paraId="39930BAD" w14:textId="2911D051" w:rsidR="005855AB" w:rsidRDefault="005855AB" w:rsidP="006B64CE">
            <w:pPr>
              <w:suppressAutoHyphens/>
              <w:spacing w:line="0" w:lineRule="atLeast"/>
              <w:rPr>
                <w:rFonts w:ascii="Times New Roman" w:hAnsi="Times New Roman" w:cs="Times New Roman"/>
                <w:bCs/>
              </w:rPr>
            </w:pPr>
            <w:r>
              <w:rPr>
                <w:rFonts w:ascii="Times New Roman" w:hAnsi="Times New Roman" w:cs="Times New Roman"/>
                <w:bCs/>
              </w:rPr>
              <w:t xml:space="preserve">Земли промышленности </w:t>
            </w:r>
            <w:proofErr w:type="gramStart"/>
            <w:r>
              <w:rPr>
                <w:rFonts w:ascii="Times New Roman" w:hAnsi="Times New Roman" w:cs="Times New Roman"/>
                <w:bCs/>
              </w:rPr>
              <w:t>…….</w:t>
            </w:r>
            <w:proofErr w:type="gramEnd"/>
            <w:r>
              <w:rPr>
                <w:rFonts w:ascii="Times New Roman" w:hAnsi="Times New Roman" w:cs="Times New Roman"/>
                <w:bCs/>
              </w:rPr>
              <w:t xml:space="preserve"> специального назначения</w:t>
            </w:r>
          </w:p>
        </w:tc>
        <w:tc>
          <w:tcPr>
            <w:tcW w:w="675" w:type="pct"/>
          </w:tcPr>
          <w:p w14:paraId="5933D066" w14:textId="2DB427E7" w:rsidR="005855AB" w:rsidRPr="007A56DA" w:rsidRDefault="005855AB" w:rsidP="006B64CE">
            <w:pPr>
              <w:suppressAutoHyphens/>
              <w:spacing w:line="0" w:lineRule="atLeast"/>
              <w:rPr>
                <w:rFonts w:ascii="Times New Roman" w:hAnsi="Times New Roman" w:cs="Times New Roman"/>
                <w:bCs/>
                <w:color w:val="000000"/>
              </w:rPr>
            </w:pPr>
            <w:r>
              <w:rPr>
                <w:rFonts w:ascii="Times New Roman" w:hAnsi="Times New Roman" w:cs="Times New Roman"/>
                <w:bCs/>
                <w:color w:val="000000"/>
              </w:rPr>
              <w:t>га</w:t>
            </w:r>
          </w:p>
        </w:tc>
        <w:tc>
          <w:tcPr>
            <w:tcW w:w="846" w:type="pct"/>
          </w:tcPr>
          <w:p w14:paraId="33CED01E" w14:textId="61294DE3" w:rsidR="005855AB" w:rsidRPr="000C2A50" w:rsidRDefault="005855AB" w:rsidP="006B64CE">
            <w:pPr>
              <w:suppressAutoHyphens/>
              <w:spacing w:line="0" w:lineRule="atLeast"/>
              <w:rPr>
                <w:rFonts w:ascii="Times New Roman" w:hAnsi="Times New Roman" w:cs="Times New Roman"/>
                <w:bCs/>
                <w:color w:val="000000"/>
                <w:lang w:val="en-US"/>
              </w:rPr>
            </w:pPr>
            <w:r>
              <w:rPr>
                <w:rFonts w:ascii="Times New Roman" w:hAnsi="Times New Roman" w:cs="Times New Roman"/>
                <w:bCs/>
                <w:color w:val="000000"/>
              </w:rPr>
              <w:t>1,</w:t>
            </w:r>
            <w:r w:rsidR="000C2A50">
              <w:rPr>
                <w:rFonts w:ascii="Times New Roman" w:hAnsi="Times New Roman" w:cs="Times New Roman"/>
                <w:bCs/>
                <w:color w:val="000000"/>
                <w:lang w:val="en-US"/>
              </w:rPr>
              <w:t>1</w:t>
            </w:r>
          </w:p>
        </w:tc>
        <w:tc>
          <w:tcPr>
            <w:tcW w:w="1056" w:type="pct"/>
          </w:tcPr>
          <w:p w14:paraId="2012DA6E" w14:textId="5512ABD9" w:rsidR="005855AB" w:rsidRPr="000C2A50" w:rsidRDefault="005855AB" w:rsidP="006B64CE">
            <w:pPr>
              <w:suppressAutoHyphens/>
              <w:spacing w:line="0" w:lineRule="atLeast"/>
              <w:rPr>
                <w:rFonts w:ascii="Times New Roman" w:hAnsi="Times New Roman" w:cs="Times New Roman"/>
                <w:bCs/>
                <w:color w:val="000000"/>
                <w:lang w:val="en-US"/>
              </w:rPr>
            </w:pPr>
            <w:r>
              <w:rPr>
                <w:rFonts w:ascii="Times New Roman" w:hAnsi="Times New Roman" w:cs="Times New Roman"/>
                <w:bCs/>
                <w:color w:val="000000"/>
              </w:rPr>
              <w:t>1,</w:t>
            </w:r>
            <w:r w:rsidR="000C2A50">
              <w:rPr>
                <w:rFonts w:ascii="Times New Roman" w:hAnsi="Times New Roman" w:cs="Times New Roman"/>
                <w:bCs/>
                <w:color w:val="000000"/>
                <w:lang w:val="en-US"/>
              </w:rPr>
              <w:t>1</w:t>
            </w:r>
          </w:p>
        </w:tc>
      </w:tr>
      <w:tr w:rsidR="006B64CE" w:rsidRPr="003770E9" w14:paraId="193EBCEF" w14:textId="77777777" w:rsidTr="00FF48BC">
        <w:trPr>
          <w:trHeight w:val="20"/>
        </w:trPr>
        <w:tc>
          <w:tcPr>
            <w:tcW w:w="419" w:type="pct"/>
          </w:tcPr>
          <w:p w14:paraId="7E5D6B76" w14:textId="5C7AF533" w:rsidR="006B64CE" w:rsidRPr="003770E9" w:rsidRDefault="006B64CE" w:rsidP="006B64CE">
            <w:pPr>
              <w:spacing w:line="0" w:lineRule="atLeast"/>
              <w:jc w:val="center"/>
              <w:rPr>
                <w:rFonts w:ascii="Times New Roman" w:hAnsi="Times New Roman" w:cs="Times New Roman"/>
                <w:bCs/>
                <w:color w:val="000000"/>
              </w:rPr>
            </w:pPr>
            <w:r>
              <w:rPr>
                <w:rFonts w:ascii="Times New Roman" w:hAnsi="Times New Roman" w:cs="Times New Roman"/>
                <w:bCs/>
                <w:color w:val="000000"/>
              </w:rPr>
              <w:t>1.</w:t>
            </w:r>
            <w:r w:rsidR="005855AB">
              <w:rPr>
                <w:rFonts w:ascii="Times New Roman" w:hAnsi="Times New Roman" w:cs="Times New Roman"/>
                <w:bCs/>
                <w:color w:val="000000"/>
              </w:rPr>
              <w:t>4</w:t>
            </w:r>
          </w:p>
        </w:tc>
        <w:tc>
          <w:tcPr>
            <w:tcW w:w="2004" w:type="pct"/>
          </w:tcPr>
          <w:p w14:paraId="60F089DF" w14:textId="57A0F633" w:rsidR="006B64CE" w:rsidRPr="003770E9" w:rsidRDefault="006B64CE" w:rsidP="006B64CE">
            <w:pPr>
              <w:suppressAutoHyphens/>
              <w:spacing w:line="0" w:lineRule="atLeast"/>
              <w:rPr>
                <w:rFonts w:ascii="Times New Roman" w:hAnsi="Times New Roman" w:cs="Times New Roman"/>
                <w:bCs/>
              </w:rPr>
            </w:pPr>
            <w:r>
              <w:rPr>
                <w:rFonts w:ascii="Times New Roman" w:hAnsi="Times New Roman" w:cs="Times New Roman"/>
                <w:bCs/>
              </w:rPr>
              <w:t>Земли лесного фонда</w:t>
            </w:r>
          </w:p>
        </w:tc>
        <w:tc>
          <w:tcPr>
            <w:tcW w:w="675" w:type="pct"/>
          </w:tcPr>
          <w:p w14:paraId="06E62188" w14:textId="22414EEA" w:rsidR="006B64CE" w:rsidRPr="003770E9" w:rsidRDefault="006B64CE" w:rsidP="006B64CE">
            <w:pPr>
              <w:suppressAutoHyphens/>
              <w:spacing w:line="0" w:lineRule="atLeast"/>
              <w:rPr>
                <w:rFonts w:ascii="Times New Roman" w:hAnsi="Times New Roman" w:cs="Times New Roman"/>
                <w:bCs/>
                <w:color w:val="000000"/>
              </w:rPr>
            </w:pPr>
            <w:r w:rsidRPr="007A56DA">
              <w:rPr>
                <w:rFonts w:ascii="Times New Roman" w:hAnsi="Times New Roman" w:cs="Times New Roman"/>
                <w:bCs/>
                <w:color w:val="000000"/>
              </w:rPr>
              <w:t>га</w:t>
            </w:r>
          </w:p>
        </w:tc>
        <w:tc>
          <w:tcPr>
            <w:tcW w:w="846" w:type="pct"/>
          </w:tcPr>
          <w:p w14:paraId="45A11900" w14:textId="19BFDB06" w:rsidR="006B64CE" w:rsidRPr="000C2A50" w:rsidRDefault="006B64CE" w:rsidP="006B64CE">
            <w:pPr>
              <w:suppressAutoHyphens/>
              <w:spacing w:line="0" w:lineRule="atLeast"/>
              <w:rPr>
                <w:rFonts w:ascii="Times New Roman" w:hAnsi="Times New Roman" w:cs="Times New Roman"/>
                <w:bCs/>
                <w:color w:val="000000"/>
                <w:lang w:val="en-US"/>
              </w:rPr>
            </w:pPr>
            <w:r>
              <w:rPr>
                <w:rFonts w:ascii="Times New Roman" w:hAnsi="Times New Roman" w:cs="Times New Roman"/>
                <w:bCs/>
                <w:color w:val="000000"/>
              </w:rPr>
              <w:t>36,1</w:t>
            </w:r>
          </w:p>
        </w:tc>
        <w:tc>
          <w:tcPr>
            <w:tcW w:w="1056" w:type="pct"/>
          </w:tcPr>
          <w:p w14:paraId="5048F07D" w14:textId="70423B29" w:rsidR="006B64CE" w:rsidRDefault="006B64CE" w:rsidP="006B64CE">
            <w:pPr>
              <w:suppressAutoHyphens/>
              <w:spacing w:line="0" w:lineRule="atLeast"/>
              <w:rPr>
                <w:rFonts w:ascii="Times New Roman" w:hAnsi="Times New Roman" w:cs="Times New Roman"/>
                <w:bCs/>
                <w:color w:val="000000"/>
              </w:rPr>
            </w:pPr>
            <w:r>
              <w:rPr>
                <w:rFonts w:ascii="Times New Roman" w:hAnsi="Times New Roman" w:cs="Times New Roman"/>
                <w:bCs/>
                <w:color w:val="000000"/>
              </w:rPr>
              <w:t>36,1</w:t>
            </w:r>
          </w:p>
        </w:tc>
      </w:tr>
    </w:tbl>
    <w:p w14:paraId="00AAA3AE" w14:textId="2D55E809" w:rsidR="00EC3901" w:rsidRDefault="00EC3901"/>
    <w:p w14:paraId="0807EEE8" w14:textId="01C0EBFC" w:rsidR="00D8312E" w:rsidRPr="00012F8C" w:rsidRDefault="00D8312E" w:rsidP="00012F8C">
      <w:pPr>
        <w:pStyle w:val="1"/>
        <w:jc w:val="both"/>
        <w:rPr>
          <w:rFonts w:ascii="Times New Roman" w:hAnsi="Times New Roman" w:cs="Times New Roman"/>
          <w:color w:val="auto"/>
          <w:sz w:val="24"/>
          <w:szCs w:val="24"/>
        </w:rPr>
      </w:pPr>
      <w:bookmarkStart w:id="15" w:name="_Toc220171575"/>
      <w:r w:rsidRPr="00012F8C">
        <w:rPr>
          <w:rFonts w:ascii="Times New Roman" w:hAnsi="Times New Roman" w:cs="Times New Roman"/>
          <w:b/>
          <w:bCs/>
          <w:caps/>
          <w:color w:val="auto"/>
          <w:sz w:val="24"/>
          <w:szCs w:val="24"/>
          <w:shd w:val="clear" w:color="auto" w:fill="FFFFFF"/>
        </w:rPr>
        <w:t>5. ЗОНЫ С ОСОБЫМИ УСЛОВИЯМИ ИСПОЛЬЗОВАНИЯ ТЕРРИТОРИЙ, РАСПОЛОЖЕННЫХ В ГРАНИЦАХ МО «РОДНИКОВСКОЕ ГОРОДСКОЕ ПОСЕЛЕНИЕ» РОДНИКОВСКОГО МУНИЦИПАЛЬНОГО РАЙОНА ИВАНОВСКОЙ ОБЛАСТИ</w:t>
      </w:r>
      <w:bookmarkEnd w:id="15"/>
    </w:p>
    <w:p w14:paraId="53B35FFC" w14:textId="23762D2A" w:rsidR="00EC3901" w:rsidRDefault="00EC3901"/>
    <w:p w14:paraId="58EA1650"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В соответствии со статьёй 1 Градостроительного кодекса РФ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14:paraId="2766F0A0"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Статьей 105 Земельного кодекса РФ определен закрытый перечень видов зон с особыми условиями использования территорий. В настоящее время на территории МО «Родниковское городское поселение Родниковского муниципального района Ивановской области» представлены следующие зоны с особыми условиями использования территорий: </w:t>
      </w:r>
    </w:p>
    <w:p w14:paraId="332A03BE"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 зоны охраны объектов культурного наследия. </w:t>
      </w:r>
    </w:p>
    <w:p w14:paraId="6DDE4CCA"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0434C724" w14:textId="24651BCF"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Не отображены в графической части проекта, так как до настоящего времени не утверждены. В разделе 5.1 приводится переч</w:t>
      </w:r>
      <w:r>
        <w:rPr>
          <w:rFonts w:ascii="Times New Roman" w:hAnsi="Times New Roman" w:cs="Times New Roman"/>
          <w:color w:val="000000"/>
          <w:sz w:val="24"/>
          <w:szCs w:val="24"/>
        </w:rPr>
        <w:t>е</w:t>
      </w:r>
      <w:r w:rsidRPr="00D8312E">
        <w:rPr>
          <w:rFonts w:ascii="Times New Roman" w:hAnsi="Times New Roman" w:cs="Times New Roman"/>
          <w:color w:val="000000"/>
          <w:sz w:val="24"/>
          <w:szCs w:val="24"/>
        </w:rPr>
        <w:t xml:space="preserve">нь ОКН, расположенных в границах МО «Родниковское городское поселение Родниковского муниципального района Ивановской области»; </w:t>
      </w:r>
    </w:p>
    <w:p w14:paraId="77C856F6"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2) защитная зона объекта культурного наследия. </w:t>
      </w:r>
    </w:p>
    <w:p w14:paraId="5BBD25FC"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02670FE3"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Отображены в графической части проекта. При отсутствии установленной охранной зоны ОКН устанавливается защитная зона в соответствии с требованиями ст. 34.1 Федерального закона РФ «Об объектах культурного наследия (памятников истории и культуры) народов Российской Федерации» от 25.06.2002г. №73-ФЗ. </w:t>
      </w:r>
    </w:p>
    <w:p w14:paraId="46D93B0D"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3) охранная зона объектов электроэнергетики (объектов электросетевого хозяйства и объектов по производству электрической энергии). </w:t>
      </w:r>
    </w:p>
    <w:p w14:paraId="16BB356C"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26FD3698"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lastRenderedPageBreak/>
        <w:t xml:space="preserve">Отображены в графической части проекта в соответствии с информацией, содержащейся в ЕГРН; </w:t>
      </w:r>
    </w:p>
    <w:p w14:paraId="5B242E33"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4) придорожные полосы автомобильных дорог. </w:t>
      </w:r>
    </w:p>
    <w:p w14:paraId="160D3139"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13261141"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Отображены в графической части проекта; </w:t>
      </w:r>
    </w:p>
    <w:p w14:paraId="3670B146"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5) охранная зона трубопроводов (газопроводов). </w:t>
      </w:r>
    </w:p>
    <w:p w14:paraId="1C4D88EC"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658A8BF1"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Отображены в графической части проекта в соответствии с информацией, содержащейся в ЕГРН; </w:t>
      </w:r>
    </w:p>
    <w:p w14:paraId="0F277DF6"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6) охранная зона линий и сооружений связи. </w:t>
      </w:r>
    </w:p>
    <w:p w14:paraId="7917FEEF"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07AF618E" w14:textId="2626A795" w:rsidR="00EC3901" w:rsidRPr="00D8312E" w:rsidRDefault="00D8312E" w:rsidP="00D8312E">
      <w:pPr>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Отображены в графической части проекта в соответствии с информацией, содержащейся в ЕГРН;</w:t>
      </w:r>
    </w:p>
    <w:p w14:paraId="1904CA57"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67D32F7D" w14:textId="7CBB0C10"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7) охранная зона особо охраняемой природной территории (</w:t>
      </w:r>
      <w:r w:rsidR="00A15081" w:rsidRPr="00D8312E">
        <w:rPr>
          <w:rFonts w:ascii="Times New Roman" w:hAnsi="Times New Roman" w:cs="Times New Roman"/>
          <w:color w:val="000000"/>
          <w:sz w:val="24"/>
          <w:szCs w:val="24"/>
        </w:rPr>
        <w:t>памятника</w:t>
      </w:r>
      <w:r w:rsidRPr="00D8312E">
        <w:rPr>
          <w:rFonts w:ascii="Times New Roman" w:hAnsi="Times New Roman" w:cs="Times New Roman"/>
          <w:color w:val="000000"/>
          <w:sz w:val="24"/>
          <w:szCs w:val="24"/>
        </w:rPr>
        <w:t xml:space="preserve"> природы). </w:t>
      </w:r>
    </w:p>
    <w:p w14:paraId="2BD1BDFB"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Установлена охранная зона памятника природы местного значения «Дуб черешчатый» (Алексеевский дуб), отображена в графической части проекта в соответствии с Решением Совета МО «Родниковский муниципальный район» от 25.01.2018г. №6; </w:t>
      </w:r>
    </w:p>
    <w:p w14:paraId="28720B6B"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8) водоохранная (рыбоохранная) зона. </w:t>
      </w:r>
    </w:p>
    <w:p w14:paraId="3A2CDB6B"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65EA5FA7"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Отображены в графической части проекта; </w:t>
      </w:r>
    </w:p>
    <w:p w14:paraId="6B6463F4"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9) прибрежная защитная полоса. </w:t>
      </w:r>
    </w:p>
    <w:p w14:paraId="055B8320"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22C2234A"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Отображена в графической части проекта; </w:t>
      </w:r>
    </w:p>
    <w:p w14:paraId="0CD09E5C"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10) зоны затопления и подтопления. </w:t>
      </w:r>
    </w:p>
    <w:p w14:paraId="3A57E60C"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59211DCB"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Не отображены в графической части проекта, так как границы не поставлены на кадастровый учет в ЕГРН; </w:t>
      </w:r>
    </w:p>
    <w:p w14:paraId="6680E0DE"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11) санитарно-защитная зона. </w:t>
      </w:r>
    </w:p>
    <w:p w14:paraId="793F829B"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76413487" w14:textId="77777777" w:rsidR="00007417" w:rsidRPr="00D8312E" w:rsidRDefault="00007417" w:rsidP="00007417">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Отображена в графической части проекта в соответствии с информацией, содержащейся в ЕГРН; </w:t>
      </w:r>
    </w:p>
    <w:p w14:paraId="252843F2" w14:textId="77777777" w:rsidR="00353263" w:rsidRPr="00D8312E" w:rsidRDefault="00353263" w:rsidP="00D8312E">
      <w:pPr>
        <w:autoSpaceDE w:val="0"/>
        <w:autoSpaceDN w:val="0"/>
        <w:adjustRightInd w:val="0"/>
        <w:ind w:firstLine="709"/>
        <w:jc w:val="both"/>
        <w:rPr>
          <w:rFonts w:ascii="Times New Roman" w:hAnsi="Times New Roman" w:cs="Times New Roman"/>
          <w:color w:val="000000"/>
          <w:sz w:val="24"/>
          <w:szCs w:val="24"/>
        </w:rPr>
      </w:pPr>
    </w:p>
    <w:p w14:paraId="6A74E614"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12) зона ограничений передающего радиотехнического объекта, являющегося объектом капитального строительства. </w:t>
      </w:r>
    </w:p>
    <w:p w14:paraId="21AB7711"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4A038CEF"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Отображена в графической части проекта в соответствии с информацией, содержащейся в ЕГРН; </w:t>
      </w:r>
    </w:p>
    <w:p w14:paraId="05428ACA"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13) охранная зона пунктов государственной геодезической сети, государственной нивелирной сети и государственной гравиметрической сети. </w:t>
      </w:r>
    </w:p>
    <w:p w14:paraId="64D31251"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10728A57"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Отображена в графической части проекта в соответствии с информацией, содержащейся в ЕГРН; </w:t>
      </w:r>
    </w:p>
    <w:p w14:paraId="1531E813"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14) охранная зона тепловых сетей. </w:t>
      </w:r>
    </w:p>
    <w:p w14:paraId="36A0EAC8"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33F7C8C9" w14:textId="2ECABC3F" w:rsidR="00D8312E" w:rsidRDefault="00D8312E" w:rsidP="00D8312E">
      <w:pPr>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Отображена в графической части проекта в соответствии с информацией, содержащейся в ЕГРН.</w:t>
      </w:r>
    </w:p>
    <w:p w14:paraId="32A48F3C" w14:textId="77777777" w:rsidR="00A15081" w:rsidRPr="00D8312E" w:rsidRDefault="00A15081" w:rsidP="00D8312E">
      <w:pPr>
        <w:ind w:firstLine="709"/>
        <w:jc w:val="both"/>
        <w:rPr>
          <w:rFonts w:ascii="Times New Roman" w:hAnsi="Times New Roman" w:cs="Times New Roman"/>
          <w:color w:val="000000"/>
          <w:sz w:val="24"/>
          <w:szCs w:val="24"/>
        </w:rPr>
      </w:pPr>
    </w:p>
    <w:p w14:paraId="38075FA8" w14:textId="12A42909" w:rsidR="00D8312E" w:rsidRDefault="00D8312E" w:rsidP="00D8312E">
      <w:pPr>
        <w:ind w:firstLine="709"/>
        <w:jc w:val="both"/>
        <w:rPr>
          <w:rFonts w:ascii="Times New Roman" w:hAnsi="Times New Roman" w:cs="Times New Roman"/>
          <w:sz w:val="24"/>
          <w:szCs w:val="24"/>
        </w:rPr>
      </w:pPr>
      <w:r w:rsidRPr="00D8312E">
        <w:rPr>
          <w:rFonts w:ascii="Times New Roman" w:hAnsi="Times New Roman" w:cs="Times New Roman"/>
          <w:sz w:val="24"/>
          <w:szCs w:val="24"/>
        </w:rPr>
        <w:t xml:space="preserve">Самостоятельную часть ограничений на территории составляют зоны риска возникновения чрезвычайных ситуаций природного и техногенного характера, ниже приводится перечень факторов риска возникновения чрезвычайных ситуаций природного и техногенного характера. Отображены в проекте в соответствии с Перечнем факторов риска возникновения чрезвычайных ситуаций природного и техногенного характера на территории МО «Родниковское городское </w:t>
      </w:r>
      <w:r w:rsidRPr="00D8312E">
        <w:rPr>
          <w:rFonts w:ascii="Times New Roman" w:hAnsi="Times New Roman" w:cs="Times New Roman"/>
          <w:sz w:val="24"/>
          <w:szCs w:val="24"/>
        </w:rPr>
        <w:lastRenderedPageBreak/>
        <w:t xml:space="preserve">поселение Родниковского </w:t>
      </w:r>
      <w:r w:rsidR="00A15081" w:rsidRPr="00D8312E">
        <w:rPr>
          <w:rFonts w:ascii="Times New Roman" w:hAnsi="Times New Roman" w:cs="Times New Roman"/>
          <w:sz w:val="24"/>
          <w:szCs w:val="24"/>
        </w:rPr>
        <w:t>муниципального</w:t>
      </w:r>
      <w:r w:rsidRPr="00D8312E">
        <w:rPr>
          <w:rFonts w:ascii="Times New Roman" w:hAnsi="Times New Roman" w:cs="Times New Roman"/>
          <w:sz w:val="24"/>
          <w:szCs w:val="24"/>
        </w:rPr>
        <w:t xml:space="preserve"> района Ивановской области», приведенном в разделе 9 настоящего сшива.</w:t>
      </w:r>
    </w:p>
    <w:p w14:paraId="3EC6F185" w14:textId="77777777" w:rsidR="00A15081" w:rsidRPr="00D8312E" w:rsidRDefault="00A15081" w:rsidP="00D8312E">
      <w:pPr>
        <w:ind w:firstLine="709"/>
        <w:jc w:val="both"/>
        <w:rPr>
          <w:rFonts w:ascii="Times New Roman" w:hAnsi="Times New Roman" w:cs="Times New Roman"/>
          <w:sz w:val="24"/>
          <w:szCs w:val="24"/>
        </w:rPr>
      </w:pPr>
    </w:p>
    <w:p w14:paraId="4075F403" w14:textId="4E30212B"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b/>
          <w:bCs/>
          <w:color w:val="000000"/>
          <w:sz w:val="24"/>
          <w:szCs w:val="24"/>
        </w:rPr>
        <w:t xml:space="preserve">Особенности градостроительной деятельности по условиям добычи полезных ископаемых </w:t>
      </w:r>
      <w:r w:rsidRPr="00D8312E">
        <w:rPr>
          <w:rFonts w:ascii="Times New Roman" w:hAnsi="Times New Roman" w:cs="Times New Roman"/>
          <w:color w:val="000000"/>
          <w:sz w:val="24"/>
          <w:szCs w:val="24"/>
        </w:rPr>
        <w:t xml:space="preserve">выделены на месте залегания полезных ископаемых на территории МО «Родниковское городское поселение Родниковского </w:t>
      </w:r>
      <w:r w:rsidR="00A15081" w:rsidRPr="00D8312E">
        <w:rPr>
          <w:rFonts w:ascii="Times New Roman" w:hAnsi="Times New Roman" w:cs="Times New Roman"/>
          <w:color w:val="000000"/>
          <w:sz w:val="24"/>
          <w:szCs w:val="24"/>
        </w:rPr>
        <w:t>муниципального</w:t>
      </w:r>
      <w:r w:rsidRPr="00D8312E">
        <w:rPr>
          <w:rFonts w:ascii="Times New Roman" w:hAnsi="Times New Roman" w:cs="Times New Roman"/>
          <w:color w:val="000000"/>
          <w:sz w:val="24"/>
          <w:szCs w:val="24"/>
        </w:rPr>
        <w:t xml:space="preserve"> района Ивановской области». Согласно данным, предоставленным Департаментом природных ресурсов и экологии Ивановской области в письме от 25.12.2020г. №ИСХ-5126-041/01-11, в пределах МО находятся месторождения полезных ископаемых (подземные воды). </w:t>
      </w:r>
    </w:p>
    <w:p w14:paraId="081EE073"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В соответствии с законом РФ «О недрах» (от 21.02.1992г. №2395-1, ст.25) «проектирование и строительство населенных пунктов, промышленных комплексов и других хозяйственных объектов разрешается только после получения заключения федерального органа управления государственным фондом недр или его территориальных органов об отсутствии полезных ископаемых под участком предстоящей застройки». </w:t>
      </w:r>
    </w:p>
    <w:p w14:paraId="23954896"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Застройка площадей залегания полезных ископаемых, а также размещение в местах их залегания подземных сооружений допускается на основании разрешения Федерального агентства по недропользованию или его территориального органа. </w:t>
      </w:r>
    </w:p>
    <w:p w14:paraId="47E8D0BD" w14:textId="245AC7D9" w:rsidR="00D8312E" w:rsidRPr="00D8312E" w:rsidRDefault="00D8312E" w:rsidP="00D8312E">
      <w:pPr>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Порядок получения таких заключений и разрешений в отношении конкретных объектов заинтересованными лицами установлен Административным регламентом предоставления услуг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разрешения на осуществление застройки площадей залегания полезных ископаемых, а также размещение в местах их залегания подземных сооружений, утвержденных приказом Минприроды России от 13.02.2013 г. №53.</w:t>
      </w:r>
    </w:p>
    <w:p w14:paraId="4665432F"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b/>
          <w:bCs/>
          <w:color w:val="000000"/>
          <w:sz w:val="24"/>
          <w:szCs w:val="24"/>
        </w:rPr>
        <w:t xml:space="preserve">Выводы: </w:t>
      </w:r>
    </w:p>
    <w:p w14:paraId="35CF33E6" w14:textId="77777777" w:rsidR="00D8312E" w:rsidRPr="00D8312E" w:rsidRDefault="00D8312E" w:rsidP="00D8312E">
      <w:pPr>
        <w:autoSpaceDE w:val="0"/>
        <w:autoSpaceDN w:val="0"/>
        <w:adjustRightInd w:val="0"/>
        <w:spacing w:after="128"/>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1. Территория МО «Родниковское городское поселение Родниковского муниципального района Ивановской области» характеризуется наличием зон с особыми условиями использования территории. Значительное количество земельных участков в его границах находятся в границах зон с особыми условиями использования территории, что, в свою очередь, накладывает существенные ограничения на их хозяйственное использование. </w:t>
      </w:r>
    </w:p>
    <w:p w14:paraId="6906BF84" w14:textId="77777777" w:rsidR="00D8312E" w:rsidRPr="00D8312E" w:rsidRDefault="00D8312E" w:rsidP="00D8312E">
      <w:pPr>
        <w:autoSpaceDE w:val="0"/>
        <w:autoSpaceDN w:val="0"/>
        <w:adjustRightInd w:val="0"/>
        <w:spacing w:after="128"/>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 xml:space="preserve">2. Наиболее крупные по размерам зоны: водоохранная зона, зона ограничений передающего радиотехнического объекта, являющегося объектом капитального строительства и зоны, подверженные ЧС природного и техногенного характера. </w:t>
      </w:r>
    </w:p>
    <w:p w14:paraId="29C9A9A2" w14:textId="5AEBB47C" w:rsidR="00D8312E" w:rsidRPr="00D8312E" w:rsidRDefault="00D8312E" w:rsidP="0065170F">
      <w:pPr>
        <w:pStyle w:val="Default"/>
        <w:ind w:firstLine="709"/>
        <w:jc w:val="both"/>
        <w:rPr>
          <w:rFonts w:ascii="Times New Roman" w:hAnsi="Times New Roman" w:cs="Times New Roman"/>
        </w:rPr>
      </w:pPr>
      <w:r w:rsidRPr="00D8312E">
        <w:rPr>
          <w:rFonts w:ascii="Times New Roman" w:hAnsi="Times New Roman" w:cs="Times New Roman"/>
        </w:rPr>
        <w:t xml:space="preserve">3. Работа по постановке на кадастровый учет зон с особыми условиями использования территории находится на начальном этапе, в расчетный срок проекта границы всех зон с особыми условиями использования территории необходимо поставить на кадастровый учет. </w:t>
      </w:r>
    </w:p>
    <w:p w14:paraId="65F5F026" w14:textId="77777777"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p>
    <w:p w14:paraId="42EE174D" w14:textId="270ABDAB" w:rsidR="00D8312E" w:rsidRPr="00D8312E" w:rsidRDefault="00D8312E" w:rsidP="00D8312E">
      <w:pPr>
        <w:autoSpaceDE w:val="0"/>
        <w:autoSpaceDN w:val="0"/>
        <w:adjustRightInd w:val="0"/>
        <w:ind w:firstLine="709"/>
        <w:jc w:val="both"/>
        <w:rPr>
          <w:rFonts w:ascii="Times New Roman" w:hAnsi="Times New Roman" w:cs="Times New Roman"/>
          <w:color w:val="000000"/>
          <w:sz w:val="24"/>
          <w:szCs w:val="24"/>
        </w:rPr>
      </w:pPr>
      <w:r w:rsidRPr="00D8312E">
        <w:rPr>
          <w:rFonts w:ascii="Times New Roman" w:hAnsi="Times New Roman" w:cs="Times New Roman"/>
          <w:color w:val="000000"/>
          <w:sz w:val="24"/>
          <w:szCs w:val="24"/>
        </w:rPr>
        <w:t>На вышеперечисленных картах информация об ограничениях полностью обновлена, переработана и приведена в соответствие с требованиями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(Требования утверждены Приказом Минэкономразвития РФ от 9 января 2018 г.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2016г. №793»).</w:t>
      </w:r>
    </w:p>
    <w:p w14:paraId="49B19E95" w14:textId="63F6724C" w:rsidR="00D8312E" w:rsidRDefault="00D8312E" w:rsidP="00D8312E">
      <w:pPr>
        <w:ind w:firstLine="709"/>
        <w:jc w:val="both"/>
      </w:pPr>
    </w:p>
    <w:p w14:paraId="43FADFDD" w14:textId="0CCB7F09" w:rsidR="00FF48BC" w:rsidRPr="00B4511A" w:rsidRDefault="00FF48BC" w:rsidP="00012F8C">
      <w:pPr>
        <w:pStyle w:val="2"/>
        <w:rPr>
          <w:rFonts w:ascii="Times New Roman" w:hAnsi="Times New Roman" w:cs="Times New Roman"/>
          <w:sz w:val="24"/>
          <w:szCs w:val="24"/>
        </w:rPr>
      </w:pPr>
      <w:bookmarkStart w:id="16" w:name="_Toc220171576"/>
      <w:r w:rsidRPr="00012F8C">
        <w:rPr>
          <w:rFonts w:ascii="Times New Roman" w:hAnsi="Times New Roman" w:cs="Times New Roman"/>
          <w:b/>
          <w:bCs/>
          <w:caps/>
          <w:color w:val="auto"/>
          <w:sz w:val="24"/>
          <w:szCs w:val="24"/>
          <w:shd w:val="clear" w:color="auto" w:fill="FFFFFF"/>
        </w:rPr>
        <w:t>5.1 ОБЪЕКТЫ КУЛЬТУРНОГО НАСЛЕДИЯ</w:t>
      </w:r>
      <w:bookmarkEnd w:id="16"/>
    </w:p>
    <w:p w14:paraId="78808BBC" w14:textId="767D989D" w:rsidR="00FF48BC" w:rsidRPr="00DA39F4" w:rsidRDefault="00FF48BC" w:rsidP="00D8312E">
      <w:pPr>
        <w:ind w:firstLine="709"/>
        <w:jc w:val="both"/>
        <w:rPr>
          <w:rFonts w:ascii="Times New Roman" w:hAnsi="Times New Roman" w:cs="Times New Roman"/>
          <w:sz w:val="24"/>
          <w:szCs w:val="24"/>
        </w:rPr>
      </w:pPr>
    </w:p>
    <w:p w14:paraId="4B54BFD6" w14:textId="1207FC5C" w:rsidR="00FF48BC" w:rsidRPr="00DA39F4" w:rsidRDefault="00FF48BC" w:rsidP="00D8312E">
      <w:pPr>
        <w:ind w:firstLine="709"/>
        <w:jc w:val="both"/>
        <w:rPr>
          <w:rFonts w:ascii="Times New Roman" w:hAnsi="Times New Roman" w:cs="Times New Roman"/>
          <w:sz w:val="24"/>
          <w:szCs w:val="24"/>
        </w:rPr>
      </w:pPr>
      <w:r w:rsidRPr="00DA39F4">
        <w:rPr>
          <w:rFonts w:ascii="Times New Roman" w:hAnsi="Times New Roman" w:cs="Times New Roman"/>
          <w:sz w:val="24"/>
          <w:szCs w:val="24"/>
        </w:rPr>
        <w:t>В настоящее время на территории МО «Родниковское городское поселение Родниковского муниципального района Ивановской области» находятся 10 объектов культурного наследия, в таблице 5.1.1 приведен перечень:</w:t>
      </w:r>
    </w:p>
    <w:p w14:paraId="2FE905A8" w14:textId="09C4B26B" w:rsidR="00FF48BC" w:rsidRPr="00DA39F4" w:rsidRDefault="00DA39F4" w:rsidP="00FF48BC">
      <w:pPr>
        <w:ind w:firstLine="709"/>
        <w:jc w:val="both"/>
        <w:rPr>
          <w:rFonts w:ascii="Times New Roman" w:hAnsi="Times New Roman" w:cs="Times New Roman"/>
          <w:sz w:val="24"/>
          <w:szCs w:val="24"/>
        </w:rPr>
      </w:pPr>
      <w:r w:rsidRPr="00DA39F4">
        <w:rPr>
          <w:rFonts w:ascii="Times New Roman" w:hAnsi="Times New Roman" w:cs="Times New Roman"/>
          <w:color w:val="000000"/>
          <w:sz w:val="24"/>
          <w:szCs w:val="24"/>
        </w:rPr>
        <w:t xml:space="preserve">Таблица 5.1-1 </w:t>
      </w:r>
      <w:r w:rsidR="00FF48BC" w:rsidRPr="00DA39F4">
        <w:rPr>
          <w:rFonts w:ascii="Times New Roman" w:hAnsi="Times New Roman" w:cs="Times New Roman"/>
          <w:color w:val="000000"/>
          <w:sz w:val="24"/>
          <w:szCs w:val="24"/>
        </w:rPr>
        <w:t>Объекты культурного наследия, расположенные на территории МО «Родниковское городское поселение Родниковского муниципального района Ивановской области»</w:t>
      </w:r>
    </w:p>
    <w:tbl>
      <w:tblPr>
        <w:tblStyle w:val="aa"/>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8"/>
        <w:gridCol w:w="2137"/>
        <w:gridCol w:w="1721"/>
        <w:gridCol w:w="1953"/>
        <w:gridCol w:w="1699"/>
        <w:gridCol w:w="2137"/>
      </w:tblGrid>
      <w:tr w:rsidR="00FF48BC" w:rsidRPr="00FF48BC" w14:paraId="35B4B9D2" w14:textId="77777777" w:rsidTr="00DA39F4">
        <w:trPr>
          <w:tblHeader/>
        </w:trPr>
        <w:tc>
          <w:tcPr>
            <w:tcW w:w="264" w:type="pct"/>
          </w:tcPr>
          <w:p w14:paraId="38F0F1D1" w14:textId="63BC622D" w:rsidR="00FF48BC" w:rsidRPr="002201A6" w:rsidRDefault="00FF48BC" w:rsidP="00FF48BC">
            <w:pPr>
              <w:jc w:val="center"/>
              <w:rPr>
                <w:rFonts w:ascii="Times New Roman" w:hAnsi="Times New Roman" w:cs="Times New Roman"/>
              </w:rPr>
            </w:pPr>
            <w:r w:rsidRPr="002201A6">
              <w:rPr>
                <w:rFonts w:ascii="Times New Roman" w:hAnsi="Times New Roman" w:cs="Times New Roman"/>
              </w:rPr>
              <w:lastRenderedPageBreak/>
              <w:t>№ п/п</w:t>
            </w:r>
          </w:p>
        </w:tc>
        <w:tc>
          <w:tcPr>
            <w:tcW w:w="1049" w:type="pct"/>
          </w:tcPr>
          <w:p w14:paraId="0E79ADFA" w14:textId="53BB8F72" w:rsidR="00FF48BC" w:rsidRPr="002201A6" w:rsidRDefault="00FF48BC" w:rsidP="00FF48BC">
            <w:pPr>
              <w:jc w:val="center"/>
              <w:rPr>
                <w:rFonts w:ascii="Times New Roman" w:hAnsi="Times New Roman" w:cs="Times New Roman"/>
              </w:rPr>
            </w:pPr>
            <w:r w:rsidRPr="002201A6">
              <w:rPr>
                <w:rFonts w:ascii="Times New Roman" w:hAnsi="Times New Roman" w:cs="Times New Roman"/>
              </w:rPr>
              <w:t>Наименование</w:t>
            </w:r>
          </w:p>
        </w:tc>
        <w:tc>
          <w:tcPr>
            <w:tcW w:w="845" w:type="pct"/>
          </w:tcPr>
          <w:p w14:paraId="6D141B7F" w14:textId="75F09DB4" w:rsidR="00FF48BC" w:rsidRPr="002201A6" w:rsidRDefault="00FF48BC" w:rsidP="00FF48BC">
            <w:pPr>
              <w:jc w:val="center"/>
              <w:rPr>
                <w:rFonts w:ascii="Times New Roman" w:hAnsi="Times New Roman" w:cs="Times New Roman"/>
              </w:rPr>
            </w:pPr>
            <w:r w:rsidRPr="002201A6">
              <w:rPr>
                <w:rFonts w:ascii="Times New Roman" w:hAnsi="Times New Roman" w:cs="Times New Roman"/>
              </w:rPr>
              <w:t>Место расположения, адрес</w:t>
            </w:r>
          </w:p>
        </w:tc>
        <w:tc>
          <w:tcPr>
            <w:tcW w:w="959" w:type="pct"/>
          </w:tcPr>
          <w:p w14:paraId="376FC283" w14:textId="7DD1CA5C" w:rsidR="00FF48BC" w:rsidRPr="002201A6" w:rsidRDefault="00FF48BC" w:rsidP="00FF48BC">
            <w:pPr>
              <w:pStyle w:val="Default"/>
              <w:jc w:val="center"/>
              <w:rPr>
                <w:rFonts w:ascii="Times New Roman" w:hAnsi="Times New Roman" w:cs="Times New Roman"/>
                <w:sz w:val="22"/>
                <w:szCs w:val="22"/>
              </w:rPr>
            </w:pPr>
            <w:r w:rsidRPr="002201A6">
              <w:rPr>
                <w:rFonts w:ascii="Times New Roman" w:hAnsi="Times New Roman" w:cs="Times New Roman"/>
                <w:sz w:val="22"/>
                <w:szCs w:val="22"/>
              </w:rPr>
              <w:t>Реквизиты нормативно-правового акта о постановке на государственную охрану объекта</w:t>
            </w:r>
          </w:p>
        </w:tc>
        <w:tc>
          <w:tcPr>
            <w:tcW w:w="834" w:type="pct"/>
          </w:tcPr>
          <w:p w14:paraId="5585DA4E" w14:textId="744D3716" w:rsidR="00FF48BC" w:rsidRPr="002201A6" w:rsidRDefault="00FF48BC" w:rsidP="00FF48BC">
            <w:pPr>
              <w:pStyle w:val="Default"/>
              <w:jc w:val="center"/>
              <w:rPr>
                <w:rFonts w:ascii="Times New Roman" w:hAnsi="Times New Roman" w:cs="Times New Roman"/>
                <w:sz w:val="22"/>
                <w:szCs w:val="22"/>
              </w:rPr>
            </w:pPr>
            <w:r w:rsidRPr="002201A6">
              <w:rPr>
                <w:rFonts w:ascii="Times New Roman" w:hAnsi="Times New Roman" w:cs="Times New Roman"/>
                <w:sz w:val="22"/>
                <w:szCs w:val="22"/>
              </w:rPr>
              <w:t>Категория историко-культурного значения объекта</w:t>
            </w:r>
          </w:p>
        </w:tc>
        <w:tc>
          <w:tcPr>
            <w:tcW w:w="1049" w:type="pct"/>
          </w:tcPr>
          <w:p w14:paraId="5F79B894" w14:textId="5ED072D2" w:rsidR="00FF48BC" w:rsidRPr="002201A6" w:rsidRDefault="00FF48BC" w:rsidP="00FF48BC">
            <w:pPr>
              <w:pStyle w:val="Default"/>
              <w:jc w:val="center"/>
              <w:rPr>
                <w:rFonts w:ascii="Times New Roman" w:hAnsi="Times New Roman" w:cs="Times New Roman"/>
                <w:sz w:val="22"/>
                <w:szCs w:val="22"/>
              </w:rPr>
            </w:pPr>
            <w:r w:rsidRPr="002201A6">
              <w:rPr>
                <w:rFonts w:ascii="Times New Roman" w:hAnsi="Times New Roman" w:cs="Times New Roman"/>
                <w:sz w:val="22"/>
                <w:szCs w:val="22"/>
              </w:rPr>
              <w:t>Вид объекта культурного наследия</w:t>
            </w:r>
          </w:p>
          <w:p w14:paraId="0B14BD74" w14:textId="77777777" w:rsidR="00FF48BC" w:rsidRPr="002201A6" w:rsidRDefault="00FF48BC" w:rsidP="00FF48BC">
            <w:pPr>
              <w:jc w:val="center"/>
              <w:rPr>
                <w:rFonts w:ascii="Times New Roman" w:hAnsi="Times New Roman" w:cs="Times New Roman"/>
              </w:rPr>
            </w:pPr>
          </w:p>
        </w:tc>
      </w:tr>
      <w:tr w:rsidR="00FF48BC" w:rsidRPr="00FF48BC" w14:paraId="684F0E87" w14:textId="77777777" w:rsidTr="00DA39F4">
        <w:tc>
          <w:tcPr>
            <w:tcW w:w="264" w:type="pct"/>
          </w:tcPr>
          <w:p w14:paraId="71498D58" w14:textId="1E0BCF8D"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1 </w:t>
            </w:r>
          </w:p>
        </w:tc>
        <w:tc>
          <w:tcPr>
            <w:tcW w:w="1049" w:type="pct"/>
          </w:tcPr>
          <w:p w14:paraId="2DC063ED" w14:textId="110BC437"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Достопримечательное место, связанное с жизнью и деятельностью </w:t>
            </w:r>
            <w:proofErr w:type="spellStart"/>
            <w:r w:rsidRPr="00FF48BC">
              <w:rPr>
                <w:rFonts w:ascii="Times New Roman" w:hAnsi="Times New Roman" w:cs="Times New Roman"/>
                <w:sz w:val="20"/>
                <w:szCs w:val="20"/>
              </w:rPr>
              <w:t>А.А.Салеева</w:t>
            </w:r>
            <w:proofErr w:type="spellEnd"/>
            <w:r w:rsidRPr="00FF48BC">
              <w:rPr>
                <w:rFonts w:ascii="Times New Roman" w:hAnsi="Times New Roman" w:cs="Times New Roman"/>
                <w:sz w:val="20"/>
                <w:szCs w:val="20"/>
              </w:rPr>
              <w:t xml:space="preserve">, 1926-1929гг. </w:t>
            </w:r>
          </w:p>
        </w:tc>
        <w:tc>
          <w:tcPr>
            <w:tcW w:w="845" w:type="pct"/>
          </w:tcPr>
          <w:p w14:paraId="48C657C9" w14:textId="3C0DAF2F"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proofErr w:type="gramStart"/>
            <w:r w:rsidRPr="00FF48BC">
              <w:rPr>
                <w:rFonts w:ascii="Times New Roman" w:hAnsi="Times New Roman" w:cs="Times New Roman"/>
                <w:sz w:val="20"/>
                <w:szCs w:val="20"/>
              </w:rPr>
              <w:t>мкр.Гагарина</w:t>
            </w:r>
            <w:proofErr w:type="spellEnd"/>
            <w:proofErr w:type="gramEnd"/>
            <w:r w:rsidRPr="00FF48BC">
              <w:rPr>
                <w:rFonts w:ascii="Times New Roman" w:hAnsi="Times New Roman" w:cs="Times New Roman"/>
                <w:sz w:val="20"/>
                <w:szCs w:val="20"/>
              </w:rPr>
              <w:t xml:space="preserve">, 1А </w:t>
            </w:r>
          </w:p>
        </w:tc>
        <w:tc>
          <w:tcPr>
            <w:tcW w:w="959" w:type="pct"/>
          </w:tcPr>
          <w:p w14:paraId="7C2287F1" w14:textId="740666FA"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Распоряжение Правительства Ивановской области от 22.10.2014г. №246-рп Распоряжение Правительства Ивановской области от 13.04.2016г. №55-рп </w:t>
            </w:r>
          </w:p>
        </w:tc>
        <w:tc>
          <w:tcPr>
            <w:tcW w:w="834" w:type="pct"/>
          </w:tcPr>
          <w:p w14:paraId="53C62528" w14:textId="34A97AE9"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Местная (муниципальная) </w:t>
            </w:r>
          </w:p>
        </w:tc>
        <w:tc>
          <w:tcPr>
            <w:tcW w:w="1049" w:type="pct"/>
          </w:tcPr>
          <w:p w14:paraId="738C4C11" w14:textId="64DCFA4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Достопримечательное место </w:t>
            </w:r>
          </w:p>
        </w:tc>
      </w:tr>
      <w:tr w:rsidR="00FF48BC" w:rsidRPr="00FF48BC" w14:paraId="5D6DE233" w14:textId="77777777" w:rsidTr="00DA39F4">
        <w:tc>
          <w:tcPr>
            <w:tcW w:w="264" w:type="pct"/>
          </w:tcPr>
          <w:p w14:paraId="3BED2FAE" w14:textId="699D7D95"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2 </w:t>
            </w:r>
          </w:p>
        </w:tc>
        <w:tc>
          <w:tcPr>
            <w:tcW w:w="1049" w:type="pct"/>
          </w:tcPr>
          <w:p w14:paraId="154AE980" w14:textId="59E7B11E"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Могила полного кавалера славы Капустина П.Е. </w:t>
            </w:r>
          </w:p>
        </w:tc>
        <w:tc>
          <w:tcPr>
            <w:tcW w:w="845" w:type="pct"/>
          </w:tcPr>
          <w:p w14:paraId="75EC8B52" w14:textId="2882ACA2"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городское кладбище </w:t>
            </w:r>
          </w:p>
        </w:tc>
        <w:tc>
          <w:tcPr>
            <w:tcW w:w="959" w:type="pct"/>
          </w:tcPr>
          <w:p w14:paraId="0EA9AEFF" w14:textId="3825896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Распоряжение Департамента культуры и культурного наследия Ивановской области от 18.06.2009г. №70 </w:t>
            </w:r>
          </w:p>
        </w:tc>
        <w:tc>
          <w:tcPr>
            <w:tcW w:w="834" w:type="pct"/>
          </w:tcPr>
          <w:p w14:paraId="1EAB16D3" w14:textId="13164536"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Выявленный объект культурного наследия </w:t>
            </w:r>
          </w:p>
        </w:tc>
        <w:tc>
          <w:tcPr>
            <w:tcW w:w="1049" w:type="pct"/>
          </w:tcPr>
          <w:p w14:paraId="24975A3F" w14:textId="5869F2F2"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50462FE2" w14:textId="77777777" w:rsidTr="00DA39F4">
        <w:tc>
          <w:tcPr>
            <w:tcW w:w="264" w:type="pct"/>
          </w:tcPr>
          <w:p w14:paraId="5B8BAB06" w14:textId="59FAA7BE"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3</w:t>
            </w:r>
          </w:p>
        </w:tc>
        <w:tc>
          <w:tcPr>
            <w:tcW w:w="1049" w:type="pct"/>
          </w:tcPr>
          <w:p w14:paraId="182CDF9F" w14:textId="614F55C4"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roofErr w:type="spellStart"/>
            <w:r w:rsidRPr="00FF48BC">
              <w:rPr>
                <w:rFonts w:ascii="Times New Roman" w:hAnsi="Times New Roman" w:cs="Times New Roman"/>
                <w:sz w:val="20"/>
                <w:szCs w:val="20"/>
              </w:rPr>
              <w:t>В.И.Ленину</w:t>
            </w:r>
            <w:proofErr w:type="spellEnd"/>
            <w:r w:rsidRPr="00FF48BC">
              <w:rPr>
                <w:rFonts w:ascii="Times New Roman" w:hAnsi="Times New Roman" w:cs="Times New Roman"/>
                <w:sz w:val="20"/>
                <w:szCs w:val="20"/>
              </w:rPr>
              <w:t xml:space="preserve">, 1930г. </w:t>
            </w:r>
          </w:p>
        </w:tc>
        <w:tc>
          <w:tcPr>
            <w:tcW w:w="845" w:type="pct"/>
          </w:tcPr>
          <w:p w14:paraId="0C8B9375" w14:textId="3B9A1B9E"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пл.Ленина</w:t>
            </w:r>
            <w:proofErr w:type="spellEnd"/>
            <w:r w:rsidRPr="00FF48BC">
              <w:rPr>
                <w:rFonts w:ascii="Times New Roman" w:hAnsi="Times New Roman" w:cs="Times New Roman"/>
                <w:sz w:val="20"/>
                <w:szCs w:val="20"/>
              </w:rPr>
              <w:t xml:space="preserve"> </w:t>
            </w:r>
          </w:p>
        </w:tc>
        <w:tc>
          <w:tcPr>
            <w:tcW w:w="959" w:type="pct"/>
          </w:tcPr>
          <w:p w14:paraId="222246F4" w14:textId="77777777" w:rsidR="00FF48BC" w:rsidRPr="00FF48BC" w:rsidRDefault="00FF48BC" w:rsidP="00FF48BC">
            <w:pPr>
              <w:pStyle w:val="Default"/>
              <w:rPr>
                <w:rFonts w:ascii="Times New Roman" w:hAnsi="Times New Roman" w:cs="Times New Roman"/>
                <w:sz w:val="20"/>
                <w:szCs w:val="20"/>
              </w:rPr>
            </w:pPr>
            <w:r w:rsidRPr="00FF48BC">
              <w:rPr>
                <w:rFonts w:ascii="Times New Roman" w:hAnsi="Times New Roman" w:cs="Times New Roman"/>
                <w:sz w:val="20"/>
                <w:szCs w:val="20"/>
              </w:rPr>
              <w:t xml:space="preserve">Распоряжение Правительства Ивановской области от 22.10.2014г. №246-рп </w:t>
            </w:r>
          </w:p>
          <w:p w14:paraId="61A4A7EC" w14:textId="1808CE38"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Распоряжение Правительства Ивановской области от 13.04.2016г. №55-рп </w:t>
            </w:r>
          </w:p>
        </w:tc>
        <w:tc>
          <w:tcPr>
            <w:tcW w:w="834" w:type="pct"/>
          </w:tcPr>
          <w:p w14:paraId="04CB0053" w14:textId="24DBEA13"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Местная (муниципальная) </w:t>
            </w:r>
          </w:p>
        </w:tc>
        <w:tc>
          <w:tcPr>
            <w:tcW w:w="1049" w:type="pct"/>
          </w:tcPr>
          <w:p w14:paraId="7AD81FBB" w14:textId="23AFA96E"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734CD77F" w14:textId="77777777" w:rsidTr="00DA39F4">
        <w:tc>
          <w:tcPr>
            <w:tcW w:w="264" w:type="pct"/>
          </w:tcPr>
          <w:p w14:paraId="2FA7E11F" w14:textId="0001F866"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4</w:t>
            </w:r>
          </w:p>
        </w:tc>
        <w:tc>
          <w:tcPr>
            <w:tcW w:w="1049" w:type="pct"/>
          </w:tcPr>
          <w:p w14:paraId="56742AF1" w14:textId="22873671"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Школа</w:t>
            </w:r>
          </w:p>
        </w:tc>
        <w:tc>
          <w:tcPr>
            <w:tcW w:w="845" w:type="pct"/>
          </w:tcPr>
          <w:p w14:paraId="41A040BC" w14:textId="78DD09EA"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пл.Ленина</w:t>
            </w:r>
            <w:proofErr w:type="spellEnd"/>
            <w:r w:rsidRPr="00FF48BC">
              <w:rPr>
                <w:rFonts w:ascii="Times New Roman" w:hAnsi="Times New Roman" w:cs="Times New Roman"/>
                <w:sz w:val="20"/>
                <w:szCs w:val="20"/>
              </w:rPr>
              <w:t xml:space="preserve">, 10а </w:t>
            </w:r>
          </w:p>
        </w:tc>
        <w:tc>
          <w:tcPr>
            <w:tcW w:w="959" w:type="pct"/>
          </w:tcPr>
          <w:p w14:paraId="3BE03654" w14:textId="52D23E88"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Распоряжение Департамента культуры и культурного наследия Ивановской области от 18.06.2009г. №70 </w:t>
            </w:r>
          </w:p>
        </w:tc>
        <w:tc>
          <w:tcPr>
            <w:tcW w:w="834" w:type="pct"/>
          </w:tcPr>
          <w:p w14:paraId="2390F9AD" w14:textId="66B5D03B"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Выявленный объект культурного наследия </w:t>
            </w:r>
          </w:p>
        </w:tc>
        <w:tc>
          <w:tcPr>
            <w:tcW w:w="1049" w:type="pct"/>
          </w:tcPr>
          <w:p w14:paraId="0BC72E6E" w14:textId="680245B1"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28A8EBE6" w14:textId="77777777" w:rsidTr="00DA39F4">
        <w:trPr>
          <w:trHeight w:val="3266"/>
        </w:trPr>
        <w:tc>
          <w:tcPr>
            <w:tcW w:w="264" w:type="pct"/>
          </w:tcPr>
          <w:p w14:paraId="65F42369" w14:textId="66A30265"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5</w:t>
            </w:r>
          </w:p>
        </w:tc>
        <w:tc>
          <w:tcPr>
            <w:tcW w:w="1049" w:type="pct"/>
          </w:tcPr>
          <w:p w14:paraId="61FF7225" w14:textId="40DE8974"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Воинские захоронения на территории городского кладбища </w:t>
            </w:r>
          </w:p>
        </w:tc>
        <w:tc>
          <w:tcPr>
            <w:tcW w:w="845" w:type="pct"/>
          </w:tcPr>
          <w:p w14:paraId="1FCAF113" w14:textId="344C00FB"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Малышевский проезд, городское кладбище </w:t>
            </w:r>
          </w:p>
        </w:tc>
        <w:tc>
          <w:tcPr>
            <w:tcW w:w="959" w:type="pct"/>
          </w:tcPr>
          <w:p w14:paraId="62CE6EDB" w14:textId="77777777" w:rsidR="00FF48BC" w:rsidRPr="00FF48BC" w:rsidRDefault="00FF48BC" w:rsidP="00FF48BC">
            <w:pPr>
              <w:pStyle w:val="Default"/>
              <w:rPr>
                <w:rFonts w:ascii="Times New Roman" w:hAnsi="Times New Roman" w:cs="Times New Roman"/>
                <w:sz w:val="20"/>
                <w:szCs w:val="20"/>
              </w:rPr>
            </w:pPr>
            <w:r w:rsidRPr="00FF48BC">
              <w:rPr>
                <w:rFonts w:ascii="Times New Roman" w:hAnsi="Times New Roman" w:cs="Times New Roman"/>
                <w:sz w:val="20"/>
                <w:szCs w:val="20"/>
              </w:rPr>
              <w:t xml:space="preserve">Решение исполкома Ивановского </w:t>
            </w:r>
            <w:proofErr w:type="spellStart"/>
            <w:r w:rsidRPr="00FF48BC">
              <w:rPr>
                <w:rFonts w:ascii="Times New Roman" w:hAnsi="Times New Roman" w:cs="Times New Roman"/>
                <w:sz w:val="20"/>
                <w:szCs w:val="20"/>
              </w:rPr>
              <w:t>облсоввета</w:t>
            </w:r>
            <w:proofErr w:type="spellEnd"/>
            <w:r w:rsidRPr="00FF48BC">
              <w:rPr>
                <w:rFonts w:ascii="Times New Roman" w:hAnsi="Times New Roman" w:cs="Times New Roman"/>
                <w:sz w:val="20"/>
                <w:szCs w:val="20"/>
              </w:rPr>
              <w:t xml:space="preserve"> депутатов трудящихся от 07.04.1975г. №7/7 </w:t>
            </w:r>
          </w:p>
          <w:p w14:paraId="7A1242FC" w14:textId="77777777"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Приказ комитета Ивановской области по государственной охране </w:t>
            </w:r>
          </w:p>
          <w:p w14:paraId="478F3481" w14:textId="0B731F77" w:rsidR="00FF48BC" w:rsidRPr="00FF48BC" w:rsidRDefault="00FF48BC" w:rsidP="00FF48BC">
            <w:pPr>
              <w:pStyle w:val="Default"/>
              <w:jc w:val="both"/>
              <w:rPr>
                <w:rFonts w:ascii="Times New Roman" w:hAnsi="Times New Roman" w:cs="Times New Roman"/>
                <w:sz w:val="20"/>
                <w:szCs w:val="20"/>
              </w:rPr>
            </w:pPr>
            <w:r w:rsidRPr="00FF48BC">
              <w:rPr>
                <w:rFonts w:ascii="Times New Roman" w:hAnsi="Times New Roman" w:cs="Times New Roman"/>
                <w:sz w:val="20"/>
                <w:szCs w:val="20"/>
              </w:rPr>
              <w:t xml:space="preserve">объектов культурного наследия от 14.02.2018г. №16-о </w:t>
            </w:r>
          </w:p>
        </w:tc>
        <w:tc>
          <w:tcPr>
            <w:tcW w:w="834" w:type="pct"/>
          </w:tcPr>
          <w:p w14:paraId="5BDE0118" w14:textId="4F4E5880"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Региональная </w:t>
            </w:r>
          </w:p>
        </w:tc>
        <w:tc>
          <w:tcPr>
            <w:tcW w:w="1049" w:type="pct"/>
          </w:tcPr>
          <w:p w14:paraId="6EDCD374" w14:textId="0BA6189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69572218" w14:textId="77777777" w:rsidTr="00DA39F4">
        <w:tc>
          <w:tcPr>
            <w:tcW w:w="264" w:type="pct"/>
          </w:tcPr>
          <w:p w14:paraId="736E999D" w14:textId="169FD661"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6</w:t>
            </w:r>
          </w:p>
        </w:tc>
        <w:tc>
          <w:tcPr>
            <w:tcW w:w="1049" w:type="pct"/>
          </w:tcPr>
          <w:p w14:paraId="75080BAD" w14:textId="0B8B17A9"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Жилой дом фабрикантов Красильщиковых, вторая половина XIX в. </w:t>
            </w:r>
          </w:p>
        </w:tc>
        <w:tc>
          <w:tcPr>
            <w:tcW w:w="845" w:type="pct"/>
          </w:tcPr>
          <w:p w14:paraId="50B4DE90" w14:textId="72175A00"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ул.Советская</w:t>
            </w:r>
            <w:proofErr w:type="spellEnd"/>
            <w:r w:rsidRPr="00FF48BC">
              <w:rPr>
                <w:rFonts w:ascii="Times New Roman" w:hAnsi="Times New Roman" w:cs="Times New Roman"/>
                <w:sz w:val="20"/>
                <w:szCs w:val="20"/>
              </w:rPr>
              <w:t xml:space="preserve">, 4 </w:t>
            </w:r>
          </w:p>
        </w:tc>
        <w:tc>
          <w:tcPr>
            <w:tcW w:w="959" w:type="pct"/>
          </w:tcPr>
          <w:p w14:paraId="45CB17C0" w14:textId="04E4A744"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Приказ комитета Ивановской области по государственной охране объектов культурного наследия от 21.01.2017г. №125-о </w:t>
            </w:r>
          </w:p>
        </w:tc>
        <w:tc>
          <w:tcPr>
            <w:tcW w:w="834" w:type="pct"/>
          </w:tcPr>
          <w:p w14:paraId="1B5AE7A2" w14:textId="52F19985"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Местная (муниципальная) </w:t>
            </w:r>
          </w:p>
        </w:tc>
        <w:tc>
          <w:tcPr>
            <w:tcW w:w="1049" w:type="pct"/>
          </w:tcPr>
          <w:p w14:paraId="09750540" w14:textId="199B578A"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72D84446" w14:textId="77777777" w:rsidTr="00DA39F4">
        <w:tc>
          <w:tcPr>
            <w:tcW w:w="264" w:type="pct"/>
          </w:tcPr>
          <w:p w14:paraId="4EC3D540" w14:textId="0CF007FB"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lastRenderedPageBreak/>
              <w:t>7</w:t>
            </w:r>
          </w:p>
        </w:tc>
        <w:tc>
          <w:tcPr>
            <w:tcW w:w="1049" w:type="pct"/>
          </w:tcPr>
          <w:p w14:paraId="49D8CC9E" w14:textId="1333CEB8"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Клуб для служащих фабрики Красильщиковых </w:t>
            </w:r>
          </w:p>
        </w:tc>
        <w:tc>
          <w:tcPr>
            <w:tcW w:w="845" w:type="pct"/>
          </w:tcPr>
          <w:p w14:paraId="1D2EB778" w14:textId="458E11E8"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ул.Советская</w:t>
            </w:r>
            <w:proofErr w:type="spellEnd"/>
            <w:r w:rsidRPr="00FF48BC">
              <w:rPr>
                <w:rFonts w:ascii="Times New Roman" w:hAnsi="Times New Roman" w:cs="Times New Roman"/>
                <w:sz w:val="20"/>
                <w:szCs w:val="20"/>
              </w:rPr>
              <w:t xml:space="preserve">, 14 </w:t>
            </w:r>
          </w:p>
        </w:tc>
        <w:tc>
          <w:tcPr>
            <w:tcW w:w="959" w:type="pct"/>
          </w:tcPr>
          <w:p w14:paraId="244149EB" w14:textId="7651B96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Приказ комитета Ивановской области по государственной охране объектов культурного наследия от 15.12.2016г. №111-о </w:t>
            </w:r>
          </w:p>
        </w:tc>
        <w:tc>
          <w:tcPr>
            <w:tcW w:w="834" w:type="pct"/>
          </w:tcPr>
          <w:p w14:paraId="77BD6F3F" w14:textId="3843D475"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Региональная </w:t>
            </w:r>
          </w:p>
        </w:tc>
        <w:tc>
          <w:tcPr>
            <w:tcW w:w="1049" w:type="pct"/>
          </w:tcPr>
          <w:p w14:paraId="3961AA8A" w14:textId="1D3A4D2B"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18DD6635" w14:textId="77777777" w:rsidTr="00DA39F4">
        <w:tc>
          <w:tcPr>
            <w:tcW w:w="264" w:type="pct"/>
          </w:tcPr>
          <w:p w14:paraId="6DC030F5" w14:textId="6F6ED942"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8</w:t>
            </w:r>
          </w:p>
        </w:tc>
        <w:tc>
          <w:tcPr>
            <w:tcW w:w="1049" w:type="pct"/>
          </w:tcPr>
          <w:p w14:paraId="012306D7" w14:textId="74D9089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Рабочая казарма фабрики Красильщиковых </w:t>
            </w:r>
          </w:p>
        </w:tc>
        <w:tc>
          <w:tcPr>
            <w:tcW w:w="845" w:type="pct"/>
          </w:tcPr>
          <w:p w14:paraId="37CA25DF" w14:textId="452CB6B8"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ул.Советская</w:t>
            </w:r>
            <w:proofErr w:type="spellEnd"/>
            <w:r w:rsidRPr="00FF48BC">
              <w:rPr>
                <w:rFonts w:ascii="Times New Roman" w:hAnsi="Times New Roman" w:cs="Times New Roman"/>
                <w:sz w:val="20"/>
                <w:szCs w:val="20"/>
              </w:rPr>
              <w:t xml:space="preserve">, 18 </w:t>
            </w:r>
          </w:p>
        </w:tc>
        <w:tc>
          <w:tcPr>
            <w:tcW w:w="959" w:type="pct"/>
          </w:tcPr>
          <w:p w14:paraId="611BA597" w14:textId="5F6A8D87"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Приказ комитета Ивановской области по государственной охране объектов культурного наследия от 16.11.2017г. №124-о </w:t>
            </w:r>
          </w:p>
        </w:tc>
        <w:tc>
          <w:tcPr>
            <w:tcW w:w="834" w:type="pct"/>
          </w:tcPr>
          <w:p w14:paraId="7CAC8564" w14:textId="15C46856"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Местная (муниципальная) </w:t>
            </w:r>
          </w:p>
        </w:tc>
        <w:tc>
          <w:tcPr>
            <w:tcW w:w="1049" w:type="pct"/>
          </w:tcPr>
          <w:p w14:paraId="018650FB" w14:textId="2AE35B1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Памятник </w:t>
            </w:r>
          </w:p>
        </w:tc>
      </w:tr>
      <w:tr w:rsidR="00FF48BC" w:rsidRPr="00FF48BC" w14:paraId="708873D7" w14:textId="77777777" w:rsidTr="00DA39F4">
        <w:tc>
          <w:tcPr>
            <w:tcW w:w="264" w:type="pct"/>
          </w:tcPr>
          <w:p w14:paraId="00A6BB80" w14:textId="0A91B835"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9</w:t>
            </w:r>
          </w:p>
        </w:tc>
        <w:tc>
          <w:tcPr>
            <w:tcW w:w="1049" w:type="pct"/>
          </w:tcPr>
          <w:p w14:paraId="1773DDFB" w14:textId="08E5D6C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Фабрика Товарищества мануфактур Анны Красильщиковой с сыновьями, 1880-1920-е гг. </w:t>
            </w:r>
          </w:p>
        </w:tc>
        <w:tc>
          <w:tcPr>
            <w:tcW w:w="845" w:type="pct"/>
          </w:tcPr>
          <w:p w14:paraId="5317920E" w14:textId="746E7E77" w:rsidR="00FF48BC" w:rsidRPr="00FF48BC" w:rsidRDefault="00FF48BC" w:rsidP="00FF48BC">
            <w:pPr>
              <w:jc w:val="both"/>
              <w:rPr>
                <w:rFonts w:ascii="Times New Roman" w:hAnsi="Times New Roman" w:cs="Times New Roman"/>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ул.Советская</w:t>
            </w:r>
            <w:proofErr w:type="spellEnd"/>
            <w:r w:rsidRPr="00FF48BC">
              <w:rPr>
                <w:rFonts w:ascii="Times New Roman" w:hAnsi="Times New Roman" w:cs="Times New Roman"/>
                <w:sz w:val="20"/>
                <w:szCs w:val="20"/>
              </w:rPr>
              <w:t xml:space="preserve">, 20 </w:t>
            </w:r>
          </w:p>
        </w:tc>
        <w:tc>
          <w:tcPr>
            <w:tcW w:w="959" w:type="pct"/>
          </w:tcPr>
          <w:p w14:paraId="4A4B02B2" w14:textId="4DF68F12"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Приказ комитета Ивановской области по государственной охране объектов культурного наследия от 16.05.2018г. №36-о </w:t>
            </w:r>
          </w:p>
        </w:tc>
        <w:tc>
          <w:tcPr>
            <w:tcW w:w="834" w:type="pct"/>
          </w:tcPr>
          <w:p w14:paraId="3AB337D0" w14:textId="06DB787D"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Местная (муниципальная) </w:t>
            </w:r>
          </w:p>
        </w:tc>
        <w:tc>
          <w:tcPr>
            <w:tcW w:w="1049" w:type="pct"/>
          </w:tcPr>
          <w:p w14:paraId="0870F58A" w14:textId="2CAA09CF"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 xml:space="preserve">Достопримечательное место </w:t>
            </w:r>
          </w:p>
        </w:tc>
      </w:tr>
      <w:tr w:rsidR="00FF48BC" w:rsidRPr="00FF48BC" w14:paraId="65A3C484" w14:textId="77777777" w:rsidTr="00DA39F4">
        <w:tc>
          <w:tcPr>
            <w:tcW w:w="264" w:type="pct"/>
          </w:tcPr>
          <w:p w14:paraId="3DD0EE99" w14:textId="2DBA4728" w:rsidR="00FF48BC" w:rsidRPr="00FF48BC" w:rsidRDefault="00FF48BC" w:rsidP="00FF48BC">
            <w:pPr>
              <w:jc w:val="both"/>
              <w:rPr>
                <w:rFonts w:ascii="Times New Roman" w:hAnsi="Times New Roman" w:cs="Times New Roman"/>
                <w:sz w:val="20"/>
                <w:szCs w:val="20"/>
              </w:rPr>
            </w:pPr>
            <w:r w:rsidRPr="00FF48BC">
              <w:rPr>
                <w:rFonts w:ascii="Times New Roman" w:hAnsi="Times New Roman" w:cs="Times New Roman"/>
                <w:sz w:val="20"/>
                <w:szCs w:val="20"/>
              </w:rPr>
              <w:t>10</w:t>
            </w:r>
          </w:p>
        </w:tc>
        <w:tc>
          <w:tcPr>
            <w:tcW w:w="1049" w:type="pct"/>
          </w:tcPr>
          <w:p w14:paraId="135E4837" w14:textId="53B99E88" w:rsidR="00FF48BC" w:rsidRPr="00FF48BC" w:rsidRDefault="00FF48BC" w:rsidP="00FF48BC">
            <w:pPr>
              <w:jc w:val="both"/>
              <w:rPr>
                <w:rFonts w:ascii="Times New Roman" w:hAnsi="Times New Roman" w:cs="Times New Roman"/>
                <w:b/>
                <w:bCs/>
                <w:sz w:val="20"/>
                <w:szCs w:val="20"/>
              </w:rPr>
            </w:pPr>
            <w:r w:rsidRPr="00FF48BC">
              <w:rPr>
                <w:rFonts w:ascii="Times New Roman" w:hAnsi="Times New Roman" w:cs="Times New Roman"/>
                <w:sz w:val="20"/>
                <w:szCs w:val="20"/>
              </w:rPr>
              <w:t xml:space="preserve">Могила Шагова Николая Романовича (1182-1918) </w:t>
            </w:r>
          </w:p>
        </w:tc>
        <w:tc>
          <w:tcPr>
            <w:tcW w:w="845" w:type="pct"/>
          </w:tcPr>
          <w:p w14:paraId="23051749" w14:textId="1303AFDC" w:rsidR="00FF48BC" w:rsidRPr="00FF48BC" w:rsidRDefault="00FF48BC" w:rsidP="00FF48BC">
            <w:pPr>
              <w:jc w:val="both"/>
              <w:rPr>
                <w:rFonts w:ascii="Times New Roman" w:hAnsi="Times New Roman" w:cs="Times New Roman"/>
                <w:b/>
                <w:bCs/>
                <w:sz w:val="20"/>
                <w:szCs w:val="20"/>
              </w:rPr>
            </w:pPr>
            <w:proofErr w:type="spellStart"/>
            <w:r w:rsidRPr="00FF48BC">
              <w:rPr>
                <w:rFonts w:ascii="Times New Roman" w:hAnsi="Times New Roman" w:cs="Times New Roman"/>
                <w:sz w:val="20"/>
                <w:szCs w:val="20"/>
              </w:rPr>
              <w:t>г.Родники</w:t>
            </w:r>
            <w:proofErr w:type="spellEnd"/>
            <w:r w:rsidRPr="00FF48BC">
              <w:rPr>
                <w:rFonts w:ascii="Times New Roman" w:hAnsi="Times New Roman" w:cs="Times New Roman"/>
                <w:sz w:val="20"/>
                <w:szCs w:val="20"/>
              </w:rPr>
              <w:t xml:space="preserve">, </w:t>
            </w:r>
            <w:proofErr w:type="spellStart"/>
            <w:r w:rsidRPr="00FF48BC">
              <w:rPr>
                <w:rFonts w:ascii="Times New Roman" w:hAnsi="Times New Roman" w:cs="Times New Roman"/>
                <w:sz w:val="20"/>
                <w:szCs w:val="20"/>
              </w:rPr>
              <w:t>ул.Техническая</w:t>
            </w:r>
            <w:proofErr w:type="spellEnd"/>
            <w:r w:rsidRPr="00FF48BC">
              <w:rPr>
                <w:rFonts w:ascii="Times New Roman" w:hAnsi="Times New Roman" w:cs="Times New Roman"/>
                <w:sz w:val="20"/>
                <w:szCs w:val="20"/>
              </w:rPr>
              <w:t xml:space="preserve"> </w:t>
            </w:r>
          </w:p>
        </w:tc>
        <w:tc>
          <w:tcPr>
            <w:tcW w:w="959" w:type="pct"/>
          </w:tcPr>
          <w:p w14:paraId="155B12EE" w14:textId="0F7E4658" w:rsidR="00FF48BC" w:rsidRPr="00FF48BC" w:rsidRDefault="00FF48BC" w:rsidP="00FF48BC">
            <w:pPr>
              <w:jc w:val="both"/>
              <w:rPr>
                <w:rFonts w:ascii="Times New Roman" w:hAnsi="Times New Roman" w:cs="Times New Roman"/>
                <w:b/>
                <w:bCs/>
                <w:sz w:val="20"/>
                <w:szCs w:val="20"/>
              </w:rPr>
            </w:pPr>
            <w:r w:rsidRPr="00FF48BC">
              <w:rPr>
                <w:rFonts w:ascii="Times New Roman" w:hAnsi="Times New Roman" w:cs="Times New Roman"/>
                <w:sz w:val="20"/>
                <w:szCs w:val="20"/>
              </w:rPr>
              <w:t xml:space="preserve">Постановление Совета Министров РСФСР от 30.08.1960г. №1327 </w:t>
            </w:r>
          </w:p>
        </w:tc>
        <w:tc>
          <w:tcPr>
            <w:tcW w:w="834" w:type="pct"/>
          </w:tcPr>
          <w:p w14:paraId="61F1EBE8" w14:textId="7A5D5304" w:rsidR="00FF48BC" w:rsidRPr="00FF48BC" w:rsidRDefault="00FF48BC" w:rsidP="00FF48BC">
            <w:pPr>
              <w:jc w:val="both"/>
              <w:rPr>
                <w:rFonts w:ascii="Times New Roman" w:hAnsi="Times New Roman" w:cs="Times New Roman"/>
                <w:b/>
                <w:bCs/>
                <w:sz w:val="20"/>
                <w:szCs w:val="20"/>
              </w:rPr>
            </w:pPr>
            <w:r w:rsidRPr="00FF48BC">
              <w:rPr>
                <w:rFonts w:ascii="Times New Roman" w:hAnsi="Times New Roman" w:cs="Times New Roman"/>
                <w:sz w:val="20"/>
                <w:szCs w:val="20"/>
              </w:rPr>
              <w:t xml:space="preserve">Федеральная </w:t>
            </w:r>
          </w:p>
        </w:tc>
        <w:tc>
          <w:tcPr>
            <w:tcW w:w="1049" w:type="pct"/>
          </w:tcPr>
          <w:p w14:paraId="18F40D02" w14:textId="6946B15E" w:rsidR="00FF48BC" w:rsidRPr="00FF48BC" w:rsidRDefault="00FF48BC" w:rsidP="00FF48BC">
            <w:pPr>
              <w:jc w:val="both"/>
              <w:rPr>
                <w:rFonts w:ascii="Times New Roman" w:hAnsi="Times New Roman" w:cs="Times New Roman"/>
                <w:b/>
                <w:bCs/>
                <w:sz w:val="20"/>
                <w:szCs w:val="20"/>
              </w:rPr>
            </w:pPr>
            <w:r w:rsidRPr="00FF48BC">
              <w:rPr>
                <w:rFonts w:ascii="Times New Roman" w:hAnsi="Times New Roman" w:cs="Times New Roman"/>
                <w:sz w:val="20"/>
                <w:szCs w:val="20"/>
              </w:rPr>
              <w:t xml:space="preserve">Памятник </w:t>
            </w:r>
          </w:p>
        </w:tc>
      </w:tr>
    </w:tbl>
    <w:p w14:paraId="7A388957" w14:textId="65F9D7F2" w:rsidR="00FF48BC" w:rsidRDefault="00FF48BC" w:rsidP="00D8312E">
      <w:pPr>
        <w:ind w:firstLine="709"/>
        <w:jc w:val="both"/>
      </w:pPr>
    </w:p>
    <w:p w14:paraId="3CDE5D2B" w14:textId="728356F7" w:rsidR="00FF48BC" w:rsidRPr="00DA39F4" w:rsidRDefault="00DA39F4" w:rsidP="00DA39F4">
      <w:pPr>
        <w:ind w:firstLine="709"/>
        <w:jc w:val="both"/>
        <w:rPr>
          <w:rFonts w:ascii="Times New Roman" w:hAnsi="Times New Roman" w:cs="Times New Roman"/>
          <w:sz w:val="24"/>
          <w:szCs w:val="24"/>
        </w:rPr>
      </w:pPr>
      <w:r w:rsidRPr="00DA39F4">
        <w:rPr>
          <w:rFonts w:ascii="Times New Roman" w:hAnsi="Times New Roman" w:cs="Times New Roman"/>
          <w:sz w:val="24"/>
          <w:szCs w:val="24"/>
        </w:rPr>
        <w:t>Все объекты культурного наследия, расположенные в границах МО «Родниковское городское поселение Родниковского муниципального района Ивановской области» отображены в графической части проекта изменений на «Карте зон с особыми условиями использования территории» М 1:5 000 в виде соответствующего условного знака, с обозначением территории объекта культурного наследия.</w:t>
      </w:r>
    </w:p>
    <w:p w14:paraId="227FA94B"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По данным, предоставленным Комитетом Ивановской области по государственной охране объектов культурного наследия, на момент разработки проекта изменений границы территории объекта культурного наследия установлены для: </w:t>
      </w:r>
    </w:p>
    <w:p w14:paraId="168E6130" w14:textId="1803E626"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Могила Шагова Николая Романовича (1882-1918), граница территории утверждена Приказом Департамента культуры и культурного наследия Ивановской области от 10.12.2014г. №76; </w:t>
      </w:r>
    </w:p>
    <w:p w14:paraId="6F333817" w14:textId="04B85F44"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Воинские захоронения на территории городского кладбища, граница территории утверждена Приказом Комитета Ивановской области по государственной охране объектов культурного наследия от 14.02.2018г. №16-о; </w:t>
      </w:r>
    </w:p>
    <w:p w14:paraId="1AFBB967" w14:textId="0EB463C5"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Клуб для служащих фабрики Красильщиковых, граница территории утверждена Приказом Комитета Ивановской области по государственной охране объектов культурного наследия от 15.12.2016г. №111-о; </w:t>
      </w:r>
    </w:p>
    <w:p w14:paraId="46045F63" w14:textId="55CFEDEE"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Фабрика Товарищества мануфактур Анны Красильщиковой с сыновьями, 1880-1920-е гг., граница территории утверждена Приказом Комитета Ивановской области по государственной охране объектов культурного наследия от 16.05.2018г. №36-о; </w:t>
      </w:r>
    </w:p>
    <w:p w14:paraId="30CC30EF" w14:textId="680E1C2A"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Рабочая казарма фабрики Красильщиковых, граница территории утверждена Приказом Комитета Ивановской области по государственной охране объектов культурного наследия от 16.11.2017г. №124-о; </w:t>
      </w:r>
    </w:p>
    <w:p w14:paraId="247DFDBE" w14:textId="4C5C8592"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Pr="00DA39F4">
        <w:rPr>
          <w:rFonts w:ascii="Times New Roman" w:hAnsi="Times New Roman" w:cs="Times New Roman"/>
          <w:color w:val="000000"/>
          <w:sz w:val="24"/>
          <w:szCs w:val="24"/>
        </w:rPr>
        <w:t xml:space="preserve"> Жилой дом фабрикантов Красильщиковых, граница территории утверждена Приказом Комитета Ивановской области по государственной охране объектов культурного наследия от 21.11.2017г. №125-о; </w:t>
      </w:r>
    </w:p>
    <w:p w14:paraId="107C2F5A" w14:textId="1BAAFD65" w:rsidR="00DA39F4" w:rsidRPr="00DA39F4" w:rsidRDefault="00DA39F4" w:rsidP="00DA39F4">
      <w:pPr>
        <w:autoSpaceDE w:val="0"/>
        <w:autoSpaceDN w:val="0"/>
        <w:adjustRightInd w:val="0"/>
        <w:spacing w:after="145"/>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Памятник </w:t>
      </w:r>
      <w:proofErr w:type="spellStart"/>
      <w:r w:rsidRPr="00DA39F4">
        <w:rPr>
          <w:rFonts w:ascii="Times New Roman" w:hAnsi="Times New Roman" w:cs="Times New Roman"/>
          <w:color w:val="000000"/>
          <w:sz w:val="24"/>
          <w:szCs w:val="24"/>
        </w:rPr>
        <w:t>В.И.Ленину</w:t>
      </w:r>
      <w:proofErr w:type="spellEnd"/>
      <w:r w:rsidRPr="00DA39F4">
        <w:rPr>
          <w:rFonts w:ascii="Times New Roman" w:hAnsi="Times New Roman" w:cs="Times New Roman"/>
          <w:color w:val="000000"/>
          <w:sz w:val="24"/>
          <w:szCs w:val="24"/>
        </w:rPr>
        <w:t xml:space="preserve">, граница территории утверждена Приказом Комитета Ивановской области по государственной охране объектов культурного наследия от 22.06.2018г. №49-о; </w:t>
      </w:r>
    </w:p>
    <w:p w14:paraId="0731548F" w14:textId="50F4AFA9"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DA39F4">
        <w:rPr>
          <w:rFonts w:ascii="Times New Roman" w:hAnsi="Times New Roman" w:cs="Times New Roman"/>
          <w:color w:val="000000"/>
          <w:sz w:val="24"/>
          <w:szCs w:val="24"/>
        </w:rPr>
        <w:t xml:space="preserve"> Достопримечательное место, связанное с жизнью и деятельностью </w:t>
      </w:r>
      <w:proofErr w:type="spellStart"/>
      <w:r w:rsidRPr="00DA39F4">
        <w:rPr>
          <w:rFonts w:ascii="Times New Roman" w:hAnsi="Times New Roman" w:cs="Times New Roman"/>
          <w:color w:val="000000"/>
          <w:sz w:val="24"/>
          <w:szCs w:val="24"/>
        </w:rPr>
        <w:t>А.А.Салеева</w:t>
      </w:r>
      <w:proofErr w:type="spellEnd"/>
      <w:r w:rsidRPr="00DA39F4">
        <w:rPr>
          <w:rFonts w:ascii="Times New Roman" w:hAnsi="Times New Roman" w:cs="Times New Roman"/>
          <w:color w:val="000000"/>
          <w:sz w:val="24"/>
          <w:szCs w:val="24"/>
        </w:rPr>
        <w:t xml:space="preserve">, граница территории утверждена Приказом Комитета Ивановской области по государственной охране объектов культурного наследия от 26.07.2016г. №40-о. </w:t>
      </w:r>
    </w:p>
    <w:p w14:paraId="0A85A2A8"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p>
    <w:p w14:paraId="43BDBD0E"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Для остальных объектов культурного наследия, расположенных в границах МО «Родниковское городское поселение Родниковского муниципального района Ивановской области», границы территории ОКН пока не установлены. </w:t>
      </w:r>
    </w:p>
    <w:p w14:paraId="610A9A80"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Сведения о границах охранных зон ОКН отсутствуют. </w:t>
      </w:r>
    </w:p>
    <w:p w14:paraId="26E1A046" w14:textId="4CEFB9EB" w:rsidR="00FF48BC" w:rsidRPr="00DA39F4" w:rsidRDefault="00DA39F4" w:rsidP="00DA39F4">
      <w:pPr>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При отсутствии установленной охранной зоны ОКН в графической части проекта отображена защитная зона в соответствии с требованиями ст. 34.1 Федерального закона РФ «Об объектах культурного наследия (памятников истории и культуры) народов Российской Федерации» от 25.06.2002г. №73-ФЗ.</w:t>
      </w:r>
    </w:p>
    <w:p w14:paraId="2775F9F5"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В соответствии с ст. 30 Федерального закона от 25.06.2002г. №73-ФЗ «Об объектах культурного наследия (памятниках истории и культуры) народов Российской Федерации» земельные участки, подлежащие воздействию земляных, строительных, мелиоративных, хозяйственных работ в случае, если орган охраны объектов культурного наследия не имеет данных об отсутствии на указанных землях объектов, обладающих признаками ОКН, являются объектами историко-культурной экспертизы. </w:t>
      </w:r>
    </w:p>
    <w:p w14:paraId="7402E2D9"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Согласно п. 3 ст. 31 вышеуказанного закона историко-культурная экспертиза путем археологической разведки проводится на земельных участках до начала земляных, строительных, мелиоративных, хозяйственных и иных работ, осуществление которых может оказать прямое или косвенное воздействие на объект культурного наследия. </w:t>
      </w:r>
    </w:p>
    <w:p w14:paraId="2DC59D8A"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Защитными зонами объектов культурного наследия являются территории, которые прилегают к включенным в реестр памятникам,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1139709B"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Границы защитных зон объектов культурного наследия отображены в проекте согласно п.3 ст.34.1 Федерального закона от 25.06.2002г. №73-ФЗ «Об объектах культурного наследия (памятниках истории и культуры) народов Российской Федерации». </w:t>
      </w:r>
    </w:p>
    <w:p w14:paraId="23BC37FA" w14:textId="63A1A9FF" w:rsidR="00DA39F4" w:rsidRPr="00DA39F4" w:rsidRDefault="00DA39F4" w:rsidP="00DA39F4">
      <w:pPr>
        <w:ind w:firstLine="709"/>
        <w:jc w:val="both"/>
        <w:rPr>
          <w:rFonts w:ascii="Times New Roman" w:hAnsi="Times New Roman" w:cs="Times New Roman"/>
          <w:sz w:val="24"/>
          <w:szCs w:val="24"/>
        </w:rPr>
      </w:pPr>
      <w:r w:rsidRPr="00DA39F4">
        <w:rPr>
          <w:rFonts w:ascii="Times New Roman" w:hAnsi="Times New Roman" w:cs="Times New Roman"/>
          <w:color w:val="000000"/>
          <w:sz w:val="24"/>
          <w:szCs w:val="24"/>
        </w:rPr>
        <w:t>Защитная зона объекта культурного наследия прекращает существование со дня утверждения в порядке, установленном Федеральным законом, проекта зон охраны такого объекта культурного наследия.</w:t>
      </w:r>
    </w:p>
    <w:p w14:paraId="4B7B9673" w14:textId="77777777" w:rsidR="00DA39F4" w:rsidRDefault="00DA39F4" w:rsidP="00DA39F4">
      <w:pPr>
        <w:ind w:firstLine="709"/>
        <w:jc w:val="both"/>
      </w:pPr>
    </w:p>
    <w:p w14:paraId="5F478B99" w14:textId="71BBC40B" w:rsidR="00DA39F4" w:rsidRPr="00B4511A" w:rsidRDefault="00DA39F4" w:rsidP="00012F8C">
      <w:pPr>
        <w:pStyle w:val="2"/>
        <w:ind w:firstLine="709"/>
        <w:rPr>
          <w:rFonts w:ascii="Times New Roman" w:hAnsi="Times New Roman" w:cs="Times New Roman"/>
          <w:sz w:val="24"/>
          <w:szCs w:val="24"/>
        </w:rPr>
      </w:pPr>
      <w:bookmarkStart w:id="17" w:name="_Toc220171577"/>
      <w:r w:rsidRPr="00012F8C">
        <w:rPr>
          <w:rFonts w:ascii="Times New Roman" w:hAnsi="Times New Roman" w:cs="Times New Roman"/>
          <w:b/>
          <w:bCs/>
          <w:caps/>
          <w:color w:val="auto"/>
          <w:sz w:val="24"/>
          <w:szCs w:val="24"/>
          <w:shd w:val="clear" w:color="auto" w:fill="FFFFFF"/>
        </w:rPr>
        <w:t>5.2 ОСОБО ОХРАНЯЕМЫЕ ПРИРОДНЫЕ ТЕРРИТОРИИ</w:t>
      </w:r>
      <w:bookmarkEnd w:id="17"/>
    </w:p>
    <w:p w14:paraId="3C08C299" w14:textId="77777777" w:rsidR="00DA39F4" w:rsidRDefault="00DA39F4" w:rsidP="00DA39F4">
      <w:pPr>
        <w:autoSpaceDE w:val="0"/>
        <w:autoSpaceDN w:val="0"/>
        <w:adjustRightInd w:val="0"/>
        <w:ind w:firstLine="709"/>
        <w:jc w:val="both"/>
        <w:rPr>
          <w:rFonts w:ascii="Times New Roman" w:hAnsi="Times New Roman" w:cs="Times New Roman"/>
          <w:color w:val="000000"/>
          <w:sz w:val="24"/>
          <w:szCs w:val="24"/>
        </w:rPr>
      </w:pPr>
    </w:p>
    <w:p w14:paraId="6C35251A" w14:textId="2FB7DF92"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В настоящее время особо охраняемые территории в границах МО «Родниковское городское поселение Родниковского муниципального района Ивановской области» представлены следующими объектами: </w:t>
      </w:r>
    </w:p>
    <w:p w14:paraId="4DDD3B26"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1. Особо охраняемая природная территория регионального значения – памятник природы Ивановской области «Родниковский ботанический сад». В настоящее время границы памятника природы не определены, сведения об указанной особо охраняемой территории не внесены в Единый государственный реестр недвижимости; </w:t>
      </w:r>
    </w:p>
    <w:p w14:paraId="3B32FF71"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2. Особо охраняемая природная территория регионального значения – памятник природы Ивановской области «Дендрологический сад Родниковской </w:t>
      </w:r>
      <w:proofErr w:type="spellStart"/>
      <w:r w:rsidRPr="00DA39F4">
        <w:rPr>
          <w:rFonts w:ascii="Times New Roman" w:hAnsi="Times New Roman" w:cs="Times New Roman"/>
          <w:color w:val="000000"/>
          <w:sz w:val="24"/>
          <w:szCs w:val="24"/>
        </w:rPr>
        <w:t>ветлебницы</w:t>
      </w:r>
      <w:proofErr w:type="spellEnd"/>
      <w:r w:rsidRPr="00DA39F4">
        <w:rPr>
          <w:rFonts w:ascii="Times New Roman" w:hAnsi="Times New Roman" w:cs="Times New Roman"/>
          <w:color w:val="000000"/>
          <w:sz w:val="24"/>
          <w:szCs w:val="24"/>
        </w:rPr>
        <w:t xml:space="preserve">». В настоящее время границы памятника природы не определены, сведения об указанной особо охраняемой территории не внесены в Единый государственный реестр недвижимости; </w:t>
      </w:r>
    </w:p>
    <w:p w14:paraId="5DFD7169"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lastRenderedPageBreak/>
        <w:t xml:space="preserve">3. Особо охраняемая природная территория местного значения Родниковского муниципального района – «Дуб черешчатый (Алексеевский дуб)». Границы территории установлены Решением Совета муниципального образования «Родниковский муниципальный район» от 07.12.2017г. №91. </w:t>
      </w:r>
    </w:p>
    <w:p w14:paraId="5EF4ACF3" w14:textId="77777777" w:rsidR="00DA39F4" w:rsidRPr="00DA39F4" w:rsidRDefault="00DA39F4" w:rsidP="00DA39F4">
      <w:pPr>
        <w:autoSpaceDE w:val="0"/>
        <w:autoSpaceDN w:val="0"/>
        <w:adjustRightInd w:val="0"/>
        <w:ind w:firstLine="709"/>
        <w:jc w:val="both"/>
        <w:rPr>
          <w:rFonts w:ascii="Times New Roman" w:hAnsi="Times New Roman" w:cs="Times New Roman"/>
          <w:color w:val="000000"/>
          <w:sz w:val="24"/>
          <w:szCs w:val="24"/>
        </w:rPr>
      </w:pPr>
      <w:r w:rsidRPr="00DA39F4">
        <w:rPr>
          <w:rFonts w:ascii="Times New Roman" w:hAnsi="Times New Roman" w:cs="Times New Roman"/>
          <w:color w:val="000000"/>
          <w:sz w:val="24"/>
          <w:szCs w:val="24"/>
        </w:rPr>
        <w:t xml:space="preserve">Для всех вышеперечисленных ООПТ охранные зоны не установлены. </w:t>
      </w:r>
    </w:p>
    <w:p w14:paraId="1D4D2E29" w14:textId="3FE487A1" w:rsidR="00FF48BC" w:rsidRPr="00DA39F4" w:rsidRDefault="00DA39F4" w:rsidP="00DA39F4">
      <w:pPr>
        <w:ind w:firstLine="709"/>
        <w:jc w:val="both"/>
        <w:rPr>
          <w:rFonts w:ascii="Times New Roman" w:hAnsi="Times New Roman" w:cs="Times New Roman"/>
          <w:sz w:val="24"/>
          <w:szCs w:val="24"/>
        </w:rPr>
      </w:pPr>
      <w:r w:rsidRPr="00DA39F4">
        <w:rPr>
          <w:rFonts w:ascii="Times New Roman" w:hAnsi="Times New Roman" w:cs="Times New Roman"/>
          <w:color w:val="000000"/>
          <w:sz w:val="24"/>
          <w:szCs w:val="24"/>
        </w:rPr>
        <w:t>Территории особо охраняемых природных объектов отображены в графической части проекта на Карте зон с особыми условиями использования.</w:t>
      </w:r>
    </w:p>
    <w:p w14:paraId="10276F6C" w14:textId="53EA3BDA" w:rsidR="00FF48BC" w:rsidRPr="00DA39F4" w:rsidRDefault="00FF48BC" w:rsidP="00DA39F4">
      <w:pPr>
        <w:ind w:firstLine="709"/>
        <w:jc w:val="both"/>
        <w:rPr>
          <w:rFonts w:ascii="Times New Roman" w:hAnsi="Times New Roman" w:cs="Times New Roman"/>
          <w:sz w:val="24"/>
          <w:szCs w:val="24"/>
        </w:rPr>
      </w:pPr>
    </w:p>
    <w:p w14:paraId="6F3AA63B" w14:textId="703B70D7" w:rsidR="00DA39F4" w:rsidRPr="00012F8C" w:rsidRDefault="00DA39F4" w:rsidP="00012F8C">
      <w:pPr>
        <w:pStyle w:val="2"/>
        <w:ind w:firstLine="851"/>
        <w:rPr>
          <w:rFonts w:ascii="Times New Roman" w:hAnsi="Times New Roman" w:cs="Times New Roman"/>
          <w:color w:val="auto"/>
          <w:sz w:val="24"/>
          <w:szCs w:val="24"/>
        </w:rPr>
      </w:pPr>
      <w:bookmarkStart w:id="18" w:name="_Toc220171578"/>
      <w:r w:rsidRPr="00012F8C">
        <w:rPr>
          <w:rFonts w:ascii="Times New Roman" w:hAnsi="Times New Roman" w:cs="Times New Roman"/>
          <w:b/>
          <w:bCs/>
          <w:caps/>
          <w:color w:val="auto"/>
          <w:sz w:val="24"/>
          <w:szCs w:val="24"/>
          <w:shd w:val="clear" w:color="auto" w:fill="FFFFFF"/>
        </w:rPr>
        <w:t>5.3 ГРАНИЦЫ ЛЕСНИЧЕСТВ</w:t>
      </w:r>
      <w:bookmarkEnd w:id="18"/>
    </w:p>
    <w:p w14:paraId="5C070E2F" w14:textId="15B801CF" w:rsidR="00FF48BC" w:rsidRPr="00DA39F4" w:rsidRDefault="00FF48BC" w:rsidP="00DA39F4">
      <w:pPr>
        <w:ind w:firstLine="709"/>
        <w:jc w:val="both"/>
        <w:rPr>
          <w:rFonts w:ascii="Times New Roman" w:hAnsi="Times New Roman" w:cs="Times New Roman"/>
          <w:sz w:val="24"/>
          <w:szCs w:val="24"/>
        </w:rPr>
      </w:pPr>
    </w:p>
    <w:p w14:paraId="4F2A28C8" w14:textId="6E0F0C47" w:rsidR="00DA39F4" w:rsidRDefault="00DA39F4" w:rsidP="00D8312E">
      <w:pPr>
        <w:ind w:firstLine="709"/>
        <w:jc w:val="both"/>
        <w:rPr>
          <w:rFonts w:ascii="Times New Roman" w:hAnsi="Times New Roman" w:cs="Times New Roman"/>
          <w:color w:val="000000"/>
          <w:sz w:val="24"/>
          <w:szCs w:val="24"/>
        </w:rPr>
      </w:pPr>
      <w:r w:rsidRPr="00DA39F4">
        <w:rPr>
          <w:rFonts w:ascii="Times New Roman" w:hAnsi="Times New Roman" w:cs="Times New Roman"/>
          <w:sz w:val="24"/>
          <w:szCs w:val="24"/>
        </w:rPr>
        <w:t xml:space="preserve">На территории </w:t>
      </w:r>
      <w:r w:rsidRPr="00DA39F4">
        <w:rPr>
          <w:rFonts w:ascii="Times New Roman" w:hAnsi="Times New Roman" w:cs="Times New Roman"/>
          <w:color w:val="000000"/>
          <w:sz w:val="24"/>
          <w:szCs w:val="24"/>
        </w:rPr>
        <w:t xml:space="preserve">МО «Родниковское городское поселение Родниковского муниципального района Ивановской области» </w:t>
      </w:r>
      <w:r w:rsidR="00353263">
        <w:rPr>
          <w:rFonts w:ascii="Times New Roman" w:hAnsi="Times New Roman" w:cs="Times New Roman"/>
          <w:color w:val="000000"/>
          <w:sz w:val="24"/>
          <w:szCs w:val="24"/>
        </w:rPr>
        <w:t xml:space="preserve">расположены </w:t>
      </w:r>
      <w:r w:rsidRPr="00DA39F4">
        <w:rPr>
          <w:rFonts w:ascii="Times New Roman" w:hAnsi="Times New Roman" w:cs="Times New Roman"/>
          <w:color w:val="000000"/>
          <w:sz w:val="24"/>
          <w:szCs w:val="24"/>
        </w:rPr>
        <w:t>земли лесного фонда</w:t>
      </w:r>
      <w:r w:rsidR="00353263">
        <w:rPr>
          <w:rFonts w:ascii="Times New Roman" w:hAnsi="Times New Roman" w:cs="Times New Roman"/>
          <w:color w:val="000000"/>
          <w:sz w:val="24"/>
          <w:szCs w:val="24"/>
        </w:rPr>
        <w:t>. Граница Вичугского лесничества Ивановской области внесена в ЕГРН с реестровым номером 37:00-15.1</w:t>
      </w:r>
      <w:r w:rsidRPr="00DA39F4">
        <w:rPr>
          <w:rFonts w:ascii="Times New Roman" w:hAnsi="Times New Roman" w:cs="Times New Roman"/>
          <w:color w:val="000000"/>
          <w:sz w:val="24"/>
          <w:szCs w:val="24"/>
        </w:rPr>
        <w:t>.</w:t>
      </w:r>
      <w:r w:rsidR="00353263">
        <w:rPr>
          <w:rFonts w:ascii="Times New Roman" w:hAnsi="Times New Roman" w:cs="Times New Roman"/>
          <w:color w:val="000000"/>
          <w:sz w:val="24"/>
          <w:szCs w:val="24"/>
        </w:rPr>
        <w:t xml:space="preserve"> Площадь лесного фонда составляет 36,15 га.</w:t>
      </w:r>
      <w:r>
        <w:rPr>
          <w:rFonts w:ascii="Times New Roman" w:hAnsi="Times New Roman" w:cs="Times New Roman"/>
          <w:color w:val="000000"/>
          <w:sz w:val="24"/>
          <w:szCs w:val="24"/>
        </w:rPr>
        <w:br w:type="page"/>
      </w:r>
    </w:p>
    <w:p w14:paraId="3434BAF4" w14:textId="77777777" w:rsidR="00DA39F4" w:rsidRDefault="00DA39F4" w:rsidP="00DA39F4">
      <w:pPr>
        <w:ind w:firstLine="709"/>
        <w:jc w:val="both"/>
      </w:pPr>
    </w:p>
    <w:p w14:paraId="586BCE84" w14:textId="15FDB41C" w:rsidR="00FF48BC" w:rsidRPr="00012F8C" w:rsidRDefault="00DA39F4" w:rsidP="00012F8C">
      <w:pPr>
        <w:pStyle w:val="1"/>
        <w:jc w:val="both"/>
        <w:rPr>
          <w:rFonts w:ascii="Times New Roman" w:hAnsi="Times New Roman" w:cs="Times New Roman"/>
          <w:b/>
          <w:bCs/>
          <w:caps/>
          <w:color w:val="auto"/>
          <w:sz w:val="24"/>
          <w:szCs w:val="24"/>
          <w:shd w:val="clear" w:color="auto" w:fill="FFFFFF"/>
        </w:rPr>
      </w:pPr>
      <w:bookmarkStart w:id="19" w:name="_Toc220171579"/>
      <w:r w:rsidRPr="00012F8C">
        <w:rPr>
          <w:rFonts w:ascii="Times New Roman" w:hAnsi="Times New Roman" w:cs="Times New Roman"/>
          <w:b/>
          <w:bCs/>
          <w:caps/>
          <w:color w:val="auto"/>
          <w:sz w:val="24"/>
          <w:szCs w:val="24"/>
          <w:shd w:val="clear" w:color="auto" w:fill="FFFFFF"/>
        </w:rPr>
        <w:t>6. СВЕДЕНИЯ О ВИДАХ НАЗНАЧЕНИИ И НАИМЕНОВАНИИ ПЛАНИРУЕМЫХ ДЛЯ РАЗМЕЩЕНИЯ НА ТЕРРИТОРИИ ГОРОДСКОГО ПОСЕЛЕНИЯ ОБЪЕКТОВ ФЕДЕРАЛЬНОГО ЗНАЧЕНИЯ</w:t>
      </w:r>
      <w:r w:rsidR="0033253E" w:rsidRPr="00012F8C">
        <w:rPr>
          <w:rFonts w:ascii="Times New Roman" w:hAnsi="Times New Roman" w:cs="Times New Roman"/>
          <w:b/>
          <w:bCs/>
          <w:caps/>
          <w:color w:val="auto"/>
          <w:sz w:val="24"/>
          <w:szCs w:val="24"/>
          <w:shd w:val="clear" w:color="auto" w:fill="FFFFFF"/>
        </w:rPr>
        <w:t>,</w:t>
      </w:r>
      <w:r w:rsidRPr="00012F8C">
        <w:rPr>
          <w:rFonts w:ascii="Times New Roman" w:hAnsi="Times New Roman" w:cs="Times New Roman"/>
          <w:b/>
          <w:bCs/>
          <w:caps/>
          <w:color w:val="auto"/>
          <w:sz w:val="24"/>
          <w:szCs w:val="24"/>
          <w:shd w:val="clear" w:color="auto" w:fill="FFFFFF"/>
        </w:rPr>
        <w:t xml:space="preserve"> ОБЪЕКТОВ РЕГИОНАЛЬНОГО ЗНАЧЕНИЯ</w:t>
      </w:r>
      <w:r w:rsidR="0033253E" w:rsidRPr="00012F8C">
        <w:rPr>
          <w:rFonts w:ascii="Times New Roman" w:hAnsi="Times New Roman" w:cs="Times New Roman"/>
          <w:b/>
          <w:bCs/>
          <w:caps/>
          <w:color w:val="auto"/>
          <w:sz w:val="24"/>
          <w:szCs w:val="24"/>
          <w:shd w:val="clear" w:color="auto" w:fill="FFFFFF"/>
        </w:rPr>
        <w:t>,</w:t>
      </w:r>
      <w:r w:rsidRPr="00012F8C">
        <w:rPr>
          <w:rFonts w:ascii="Times New Roman" w:hAnsi="Times New Roman" w:cs="Times New Roman"/>
          <w:b/>
          <w:bCs/>
          <w:caps/>
          <w:color w:val="auto"/>
          <w:sz w:val="24"/>
          <w:szCs w:val="24"/>
          <w:shd w:val="clear" w:color="auto" w:fill="FFFFFF"/>
        </w:rPr>
        <w:t xml:space="preserve"> ОБЪЕКТОВ МЕСТНОГО ЗНАЧЕНИЯ РОДНИКОВСКОГО РАЙОНА</w:t>
      </w:r>
      <w:bookmarkEnd w:id="19"/>
    </w:p>
    <w:p w14:paraId="74DE2BEA" w14:textId="0A47ADF7" w:rsidR="00DA39F4" w:rsidRDefault="00DA39F4" w:rsidP="00D8312E">
      <w:pPr>
        <w:ind w:firstLine="709"/>
        <w:jc w:val="both"/>
        <w:rPr>
          <w:rFonts w:ascii="Times New Roman" w:hAnsi="Times New Roman" w:cs="Times New Roman"/>
          <w:b/>
          <w:bCs/>
          <w:caps/>
          <w:sz w:val="24"/>
          <w:szCs w:val="24"/>
          <w:shd w:val="clear" w:color="auto" w:fill="FFFFFF"/>
        </w:rPr>
      </w:pPr>
    </w:p>
    <w:p w14:paraId="7AE99D3E" w14:textId="2B3DC9EB" w:rsidR="00DA39F4" w:rsidRPr="00DA39F4" w:rsidRDefault="00DA39F4" w:rsidP="00D8312E">
      <w:pPr>
        <w:ind w:firstLine="709"/>
        <w:jc w:val="both"/>
        <w:rPr>
          <w:rFonts w:ascii="Times New Roman" w:hAnsi="Times New Roman" w:cs="Times New Roman"/>
          <w:b/>
          <w:bCs/>
          <w:caps/>
          <w:sz w:val="24"/>
          <w:szCs w:val="24"/>
          <w:shd w:val="clear" w:color="auto" w:fill="FFFFFF"/>
        </w:rPr>
      </w:pPr>
      <w:r w:rsidRPr="00DA39F4">
        <w:rPr>
          <w:rFonts w:ascii="Times New Roman" w:hAnsi="Times New Roman" w:cs="Times New Roman"/>
          <w:sz w:val="24"/>
          <w:szCs w:val="24"/>
        </w:rPr>
        <w:t xml:space="preserve">Территория городского поселения расположена в зоне влияния </w:t>
      </w:r>
      <w:proofErr w:type="spellStart"/>
      <w:r w:rsidRPr="00DA39F4">
        <w:rPr>
          <w:rFonts w:ascii="Times New Roman" w:hAnsi="Times New Roman" w:cs="Times New Roman"/>
          <w:sz w:val="24"/>
          <w:szCs w:val="24"/>
        </w:rPr>
        <w:t>Ивановско</w:t>
      </w:r>
      <w:proofErr w:type="spellEnd"/>
      <w:r w:rsidRPr="00DA39F4">
        <w:rPr>
          <w:rFonts w:ascii="Times New Roman" w:hAnsi="Times New Roman" w:cs="Times New Roman"/>
          <w:sz w:val="24"/>
          <w:szCs w:val="24"/>
        </w:rPr>
        <w:t>-Шуйской агломерации и является сосредоточением интересов и полномочий различных уровней государственной и муниципальной власти.</w:t>
      </w:r>
    </w:p>
    <w:p w14:paraId="5B14E076" w14:textId="4AF3F7FE" w:rsidR="00DA39F4" w:rsidRPr="00DA39F4" w:rsidRDefault="00DA39F4" w:rsidP="00D8312E">
      <w:pPr>
        <w:ind w:firstLine="709"/>
        <w:jc w:val="both"/>
        <w:rPr>
          <w:rFonts w:ascii="Times New Roman" w:hAnsi="Times New Roman" w:cs="Times New Roman"/>
          <w:b/>
          <w:bCs/>
          <w:caps/>
          <w:sz w:val="24"/>
          <w:szCs w:val="24"/>
          <w:shd w:val="clear" w:color="auto" w:fill="FFFFFF"/>
        </w:rPr>
      </w:pPr>
    </w:p>
    <w:p w14:paraId="58ADA17C" w14:textId="0CEFFE71" w:rsidR="0033253E" w:rsidRPr="00012F8C" w:rsidRDefault="0033253E" w:rsidP="00012F8C">
      <w:pPr>
        <w:pStyle w:val="2"/>
        <w:jc w:val="both"/>
        <w:rPr>
          <w:rFonts w:ascii="Times New Roman" w:hAnsi="Times New Roman" w:cs="Times New Roman"/>
          <w:b/>
          <w:bCs/>
          <w:caps/>
          <w:color w:val="auto"/>
          <w:sz w:val="24"/>
          <w:szCs w:val="24"/>
          <w:shd w:val="clear" w:color="auto" w:fill="FFFFFF"/>
        </w:rPr>
      </w:pPr>
      <w:bookmarkStart w:id="20" w:name="_Toc220171580"/>
      <w:r w:rsidRPr="00012F8C">
        <w:rPr>
          <w:rFonts w:ascii="Times New Roman" w:hAnsi="Times New Roman" w:cs="Times New Roman"/>
          <w:b/>
          <w:bCs/>
          <w:caps/>
          <w:color w:val="auto"/>
          <w:sz w:val="24"/>
          <w:szCs w:val="24"/>
          <w:shd w:val="clear" w:color="auto" w:fill="FFFFFF"/>
        </w:rPr>
        <w:t>6.1 СВЕДЕНИЯ О ВИДАХ НАЗНАЧЕНИИ И НАИМЕНОВАНИИ ПЛАНИРУЕМЫХ ДЛЯ РАЗМЕЩЕНИЯ НА ТЕРРИТОРИИ ГОРОДСКОГО ПОСЕЛЕНИЯ ОБЪЕКТОВ ФЕДЕРАЛЬНОГО ЗНАЧЕНИЯ</w:t>
      </w:r>
      <w:bookmarkEnd w:id="20"/>
    </w:p>
    <w:p w14:paraId="0C7D9F0C" w14:textId="4A4B45AF" w:rsidR="00DA39F4" w:rsidRPr="00DA39F4" w:rsidRDefault="00DA39F4" w:rsidP="00D8312E">
      <w:pPr>
        <w:ind w:firstLine="709"/>
        <w:jc w:val="both"/>
        <w:rPr>
          <w:rFonts w:ascii="Times New Roman" w:hAnsi="Times New Roman" w:cs="Times New Roman"/>
          <w:b/>
          <w:bCs/>
          <w:caps/>
          <w:sz w:val="24"/>
          <w:szCs w:val="24"/>
          <w:shd w:val="clear" w:color="auto" w:fill="FFFFFF"/>
        </w:rPr>
      </w:pPr>
    </w:p>
    <w:p w14:paraId="013DA478"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color w:val="000000"/>
          <w:sz w:val="24"/>
          <w:szCs w:val="24"/>
        </w:rPr>
        <w:t xml:space="preserve">В период подготовки проекта изменений в генеральный план «Родниковское городское поселение Родниковского муниципального района Ивановской области» рассмотрены документы территориального планирования федерального уровня, имеющие отношение к его территории. </w:t>
      </w:r>
    </w:p>
    <w:p w14:paraId="34DB38F5"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color w:val="000000"/>
          <w:sz w:val="24"/>
          <w:szCs w:val="24"/>
        </w:rPr>
        <w:t xml:space="preserve">К таким документам относятся: </w:t>
      </w:r>
    </w:p>
    <w:p w14:paraId="5924CCAB"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b/>
          <w:bCs/>
          <w:color w:val="000000"/>
          <w:sz w:val="24"/>
          <w:szCs w:val="24"/>
        </w:rPr>
        <w:t xml:space="preserve">Схема территориального планирования Российской Федерации в сфере энергетики. </w:t>
      </w:r>
      <w:r w:rsidRPr="0033253E">
        <w:rPr>
          <w:rFonts w:ascii="Times New Roman" w:hAnsi="Times New Roman" w:cs="Times New Roman"/>
          <w:color w:val="000000"/>
          <w:sz w:val="24"/>
          <w:szCs w:val="24"/>
        </w:rPr>
        <w:t xml:space="preserve">Утверждена распоряжением Правительства РФ от 01.08.2016 N 1634-р. </w:t>
      </w:r>
    </w:p>
    <w:p w14:paraId="73CCB444"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b/>
          <w:bCs/>
          <w:color w:val="000000"/>
          <w:sz w:val="24"/>
          <w:szCs w:val="24"/>
        </w:rPr>
        <w:t xml:space="preserve">Схема территориального планирования Российской Федерации в области высшего образования. </w:t>
      </w:r>
      <w:r w:rsidRPr="0033253E">
        <w:rPr>
          <w:rFonts w:ascii="Times New Roman" w:hAnsi="Times New Roman" w:cs="Times New Roman"/>
          <w:color w:val="000000"/>
          <w:sz w:val="24"/>
          <w:szCs w:val="24"/>
        </w:rPr>
        <w:t xml:space="preserve">Утверждена распоряжением Правительства РФ от 26.02.2013 N 247-р. </w:t>
      </w:r>
    </w:p>
    <w:p w14:paraId="0F2C8BB1"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b/>
          <w:bCs/>
          <w:color w:val="000000"/>
          <w:sz w:val="24"/>
          <w:szCs w:val="24"/>
        </w:rPr>
        <w:t xml:space="preserve">Схема территориального планирования Российской Федерации в области здравоохранения. </w:t>
      </w:r>
      <w:r w:rsidRPr="0033253E">
        <w:rPr>
          <w:rFonts w:ascii="Times New Roman" w:hAnsi="Times New Roman" w:cs="Times New Roman"/>
          <w:color w:val="000000"/>
          <w:sz w:val="24"/>
          <w:szCs w:val="24"/>
        </w:rPr>
        <w:t xml:space="preserve">Утверждена распоряжением Правительства РФ от 28.12.2012 N 2607-р. </w:t>
      </w:r>
    </w:p>
    <w:p w14:paraId="3AF7C9DC"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b/>
          <w:bCs/>
          <w:color w:val="000000"/>
          <w:sz w:val="24"/>
          <w:szCs w:val="24"/>
        </w:rPr>
        <w:t xml:space="preserve">Схема территориального планирования Российской Федерации в области федерального транспорта (в части трубопроводного транспорта). </w:t>
      </w:r>
      <w:r w:rsidRPr="0033253E">
        <w:rPr>
          <w:rFonts w:ascii="Times New Roman" w:hAnsi="Times New Roman" w:cs="Times New Roman"/>
          <w:color w:val="000000"/>
          <w:sz w:val="24"/>
          <w:szCs w:val="24"/>
        </w:rPr>
        <w:t xml:space="preserve">Утверждена распоряжением Правительства РФ от 06.05.2015 N 816-р. </w:t>
      </w:r>
    </w:p>
    <w:p w14:paraId="4F07DE7A" w14:textId="77777777" w:rsidR="0033253E" w:rsidRPr="0033253E" w:rsidRDefault="0033253E" w:rsidP="0033253E">
      <w:pPr>
        <w:autoSpaceDE w:val="0"/>
        <w:autoSpaceDN w:val="0"/>
        <w:adjustRightInd w:val="0"/>
        <w:ind w:firstLine="709"/>
        <w:jc w:val="both"/>
        <w:rPr>
          <w:rFonts w:ascii="Times New Roman" w:hAnsi="Times New Roman" w:cs="Times New Roman"/>
          <w:color w:val="000000"/>
          <w:sz w:val="24"/>
          <w:szCs w:val="24"/>
        </w:rPr>
      </w:pPr>
      <w:r w:rsidRPr="0033253E">
        <w:rPr>
          <w:rFonts w:ascii="Times New Roman" w:hAnsi="Times New Roman" w:cs="Times New Roman"/>
          <w:b/>
          <w:bCs/>
          <w:color w:val="000000"/>
          <w:sz w:val="24"/>
          <w:szCs w:val="24"/>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33253E">
        <w:rPr>
          <w:rFonts w:ascii="Times New Roman" w:hAnsi="Times New Roman" w:cs="Times New Roman"/>
          <w:color w:val="000000"/>
          <w:sz w:val="24"/>
          <w:szCs w:val="24"/>
        </w:rPr>
        <w:t xml:space="preserve">Утверждена распоряжением Правительства РФ от 19.03.2013 N 384-р. </w:t>
      </w:r>
    </w:p>
    <w:p w14:paraId="44BD1880" w14:textId="24B42639" w:rsidR="00DA39F4" w:rsidRPr="0053466B" w:rsidRDefault="0033253E" w:rsidP="0053466B">
      <w:pPr>
        <w:ind w:firstLine="709"/>
        <w:jc w:val="both"/>
        <w:rPr>
          <w:rFonts w:ascii="Times New Roman" w:hAnsi="Times New Roman" w:cs="Times New Roman"/>
          <w:sz w:val="24"/>
          <w:szCs w:val="24"/>
        </w:rPr>
      </w:pPr>
      <w:r w:rsidRPr="0053466B">
        <w:rPr>
          <w:rFonts w:ascii="Times New Roman" w:hAnsi="Times New Roman" w:cs="Times New Roman"/>
          <w:color w:val="000000"/>
          <w:sz w:val="24"/>
          <w:szCs w:val="24"/>
        </w:rPr>
        <w:t>В соответствии с вышеуказанными документами на территории МО «Родниковское городское поселение Родниковского муниципального района</w:t>
      </w:r>
      <w:r w:rsidR="0053466B" w:rsidRPr="0053466B">
        <w:rPr>
          <w:rFonts w:ascii="Times New Roman" w:hAnsi="Times New Roman" w:cs="Times New Roman"/>
          <w:color w:val="000000"/>
          <w:sz w:val="24"/>
          <w:szCs w:val="24"/>
        </w:rPr>
        <w:t xml:space="preserve"> </w:t>
      </w:r>
      <w:r w:rsidR="0053466B" w:rsidRPr="0053466B">
        <w:rPr>
          <w:rFonts w:ascii="Times New Roman" w:hAnsi="Times New Roman" w:cs="Times New Roman"/>
          <w:sz w:val="24"/>
          <w:szCs w:val="24"/>
        </w:rPr>
        <w:t>Ивановской области» отсутствуют планируемые объекты федерального значения.</w:t>
      </w:r>
    </w:p>
    <w:p w14:paraId="6CB77BF7" w14:textId="77777777" w:rsidR="0053466B" w:rsidRPr="0053466B" w:rsidRDefault="0053466B" w:rsidP="0053466B">
      <w:pPr>
        <w:autoSpaceDE w:val="0"/>
        <w:autoSpaceDN w:val="0"/>
        <w:adjustRightInd w:val="0"/>
        <w:ind w:firstLine="709"/>
        <w:jc w:val="both"/>
        <w:rPr>
          <w:rFonts w:ascii="Times New Roman" w:hAnsi="Times New Roman" w:cs="Times New Roman"/>
          <w:color w:val="000000"/>
          <w:sz w:val="24"/>
          <w:szCs w:val="24"/>
        </w:rPr>
      </w:pPr>
      <w:r w:rsidRPr="0053466B">
        <w:rPr>
          <w:rFonts w:ascii="Times New Roman" w:hAnsi="Times New Roman" w:cs="Times New Roman"/>
          <w:color w:val="000000"/>
          <w:sz w:val="24"/>
          <w:szCs w:val="24"/>
        </w:rPr>
        <w:t xml:space="preserve">Таким образом, в рамках настоящего проекта не требуется выполнение обоснования выбранного варианта размещения планируемых объектов федерального значения на основе анализа использования территории, возможных направлений развития и прогнозируемых ограничений его использования. </w:t>
      </w:r>
    </w:p>
    <w:p w14:paraId="2E2B2DFA" w14:textId="561B957C" w:rsidR="0053466B" w:rsidRPr="0053466B" w:rsidRDefault="0053466B" w:rsidP="0053466B">
      <w:pPr>
        <w:ind w:firstLine="709"/>
        <w:jc w:val="both"/>
        <w:rPr>
          <w:rFonts w:ascii="Times New Roman" w:hAnsi="Times New Roman" w:cs="Times New Roman"/>
          <w:b/>
          <w:bCs/>
          <w:caps/>
          <w:sz w:val="24"/>
          <w:szCs w:val="24"/>
          <w:shd w:val="clear" w:color="auto" w:fill="FFFFFF"/>
        </w:rPr>
      </w:pPr>
      <w:r w:rsidRPr="0053466B">
        <w:rPr>
          <w:rFonts w:ascii="Times New Roman" w:hAnsi="Times New Roman" w:cs="Times New Roman"/>
          <w:color w:val="000000"/>
          <w:sz w:val="24"/>
          <w:szCs w:val="24"/>
        </w:rPr>
        <w:t>Соответственно, в графической части проекта изменений на Карте размещения планируемых объектов федерального и регионального значения не отображены планируемые объекты федерального значения.</w:t>
      </w:r>
    </w:p>
    <w:p w14:paraId="3192A17C" w14:textId="6149F16E" w:rsidR="00DA39F4" w:rsidRPr="0053466B" w:rsidRDefault="00DA39F4" w:rsidP="0053466B">
      <w:pPr>
        <w:ind w:firstLine="709"/>
        <w:jc w:val="both"/>
        <w:rPr>
          <w:rFonts w:ascii="Times New Roman" w:hAnsi="Times New Roman" w:cs="Times New Roman"/>
          <w:b/>
          <w:bCs/>
          <w:caps/>
          <w:sz w:val="24"/>
          <w:szCs w:val="24"/>
          <w:shd w:val="clear" w:color="auto" w:fill="FFFFFF"/>
        </w:rPr>
      </w:pPr>
    </w:p>
    <w:p w14:paraId="60DE0097" w14:textId="0AD67A08" w:rsidR="0053466B" w:rsidRPr="00012F8C" w:rsidRDefault="0053466B" w:rsidP="00012F8C">
      <w:pPr>
        <w:pStyle w:val="2"/>
        <w:jc w:val="both"/>
        <w:rPr>
          <w:rFonts w:ascii="Times New Roman" w:hAnsi="Times New Roman" w:cs="Times New Roman"/>
          <w:b/>
          <w:bCs/>
          <w:caps/>
          <w:color w:val="auto"/>
          <w:sz w:val="24"/>
          <w:szCs w:val="24"/>
          <w:shd w:val="clear" w:color="auto" w:fill="FFFFFF"/>
        </w:rPr>
      </w:pPr>
      <w:bookmarkStart w:id="21" w:name="_Toc220171581"/>
      <w:r w:rsidRPr="00012F8C">
        <w:rPr>
          <w:rFonts w:ascii="Times New Roman" w:hAnsi="Times New Roman" w:cs="Times New Roman"/>
          <w:b/>
          <w:bCs/>
          <w:caps/>
          <w:color w:val="auto"/>
          <w:sz w:val="24"/>
          <w:szCs w:val="24"/>
          <w:shd w:val="clear" w:color="auto" w:fill="FFFFFF"/>
        </w:rPr>
        <w:t>6.2 СВЕДЕНИЯ О ВИДАХ</w:t>
      </w:r>
      <w:r w:rsidR="001046FF" w:rsidRPr="00012F8C">
        <w:rPr>
          <w:rFonts w:ascii="Times New Roman" w:hAnsi="Times New Roman" w:cs="Times New Roman"/>
          <w:b/>
          <w:bCs/>
          <w:caps/>
          <w:color w:val="auto"/>
          <w:sz w:val="24"/>
          <w:szCs w:val="24"/>
          <w:shd w:val="clear" w:color="auto" w:fill="FFFFFF"/>
        </w:rPr>
        <w:t>,</w:t>
      </w:r>
      <w:r w:rsidRPr="00012F8C">
        <w:rPr>
          <w:rFonts w:ascii="Times New Roman" w:hAnsi="Times New Roman" w:cs="Times New Roman"/>
          <w:b/>
          <w:bCs/>
          <w:caps/>
          <w:color w:val="auto"/>
          <w:sz w:val="24"/>
          <w:szCs w:val="24"/>
          <w:shd w:val="clear" w:color="auto" w:fill="FFFFFF"/>
        </w:rPr>
        <w:t xml:space="preserve"> НАЗНАЧЕНИИ И НАИМЕНОВАНИИ ПЛАНИРУЕМЫХ ДЛЯ РАЗМЕЩЕНИЯ НА ТЕРРИТОРИИ ГОРОДСКОГО ПОСЕЛЕНИЯ ОБЪЕКТОВ РЕГИОНАЛЬНОГО ЗНАЧЕНИЯ</w:t>
      </w:r>
      <w:bookmarkEnd w:id="21"/>
    </w:p>
    <w:p w14:paraId="6CBFEB90" w14:textId="19BCF504" w:rsidR="00DA39F4" w:rsidRPr="0033253E" w:rsidRDefault="00DA39F4" w:rsidP="0033253E">
      <w:pPr>
        <w:ind w:firstLine="709"/>
        <w:jc w:val="both"/>
        <w:rPr>
          <w:rFonts w:ascii="Times New Roman" w:hAnsi="Times New Roman" w:cs="Times New Roman"/>
          <w:b/>
          <w:bCs/>
          <w:caps/>
          <w:sz w:val="24"/>
          <w:szCs w:val="24"/>
          <w:shd w:val="clear" w:color="auto" w:fill="FFFFFF"/>
        </w:rPr>
      </w:pPr>
    </w:p>
    <w:p w14:paraId="53F562C6" w14:textId="7A3825BC" w:rsidR="00BB4794" w:rsidRDefault="0053466B" w:rsidP="0053466B">
      <w:pPr>
        <w:autoSpaceDE w:val="0"/>
        <w:autoSpaceDN w:val="0"/>
        <w:adjustRightInd w:val="0"/>
        <w:ind w:firstLine="709"/>
        <w:jc w:val="both"/>
        <w:rPr>
          <w:rFonts w:ascii="Times New Roman" w:hAnsi="Times New Roman" w:cs="Times New Roman"/>
          <w:color w:val="000000"/>
          <w:sz w:val="24"/>
          <w:szCs w:val="24"/>
        </w:rPr>
      </w:pPr>
      <w:r w:rsidRPr="0053466B">
        <w:rPr>
          <w:rFonts w:ascii="Times New Roman" w:hAnsi="Times New Roman" w:cs="Times New Roman"/>
          <w:color w:val="000000"/>
          <w:sz w:val="24"/>
          <w:szCs w:val="24"/>
        </w:rPr>
        <w:t>Приведенный в настоящем проекте перечень планируемых для размещения на территории «Родниковское городское поселение» объектов регионального значения подготовлен на основе обновленной редакции СТП Ивановской области, разработанной в 202</w:t>
      </w:r>
      <w:r w:rsidR="008809F6">
        <w:rPr>
          <w:rFonts w:ascii="Times New Roman" w:hAnsi="Times New Roman" w:cs="Times New Roman"/>
          <w:color w:val="000000"/>
          <w:sz w:val="24"/>
          <w:szCs w:val="24"/>
        </w:rPr>
        <w:t>4</w:t>
      </w:r>
      <w:r w:rsidRPr="0053466B">
        <w:rPr>
          <w:rFonts w:ascii="Times New Roman" w:hAnsi="Times New Roman" w:cs="Times New Roman"/>
          <w:color w:val="000000"/>
          <w:sz w:val="24"/>
          <w:szCs w:val="24"/>
        </w:rPr>
        <w:t xml:space="preserve"> г. ООО «НПО «Южный градостроительный центр», размещенной в системе ФГИС ТП и во время разработки настоящего проекта, находящейся в стадии утверждения. </w:t>
      </w:r>
      <w:r w:rsidR="00BB4794">
        <w:rPr>
          <w:rFonts w:ascii="Times New Roman" w:hAnsi="Times New Roman" w:cs="Times New Roman"/>
          <w:color w:val="000000"/>
          <w:sz w:val="24"/>
          <w:szCs w:val="24"/>
        </w:rPr>
        <w:br w:type="page"/>
      </w:r>
    </w:p>
    <w:p w14:paraId="174DE800" w14:textId="77777777" w:rsidR="00BB4794" w:rsidRDefault="00BB4794" w:rsidP="0053466B">
      <w:pPr>
        <w:autoSpaceDE w:val="0"/>
        <w:autoSpaceDN w:val="0"/>
        <w:adjustRightInd w:val="0"/>
        <w:ind w:firstLine="709"/>
        <w:jc w:val="both"/>
        <w:rPr>
          <w:rFonts w:ascii="Times New Roman" w:hAnsi="Times New Roman" w:cs="Times New Roman"/>
          <w:color w:val="000000"/>
          <w:sz w:val="24"/>
          <w:szCs w:val="24"/>
        </w:rPr>
        <w:sectPr w:rsidR="00BB4794" w:rsidSect="00FF48BC">
          <w:footerReference w:type="default" r:id="rId9"/>
          <w:pgSz w:w="11906" w:h="16838"/>
          <w:pgMar w:top="567" w:right="567" w:bottom="567" w:left="1134" w:header="709" w:footer="709" w:gutter="0"/>
          <w:cols w:space="708"/>
          <w:docGrid w:linePitch="360"/>
        </w:sectPr>
      </w:pPr>
    </w:p>
    <w:p w14:paraId="570CA30B" w14:textId="61E13227" w:rsidR="0053466B" w:rsidRPr="0053466B" w:rsidRDefault="0053466B" w:rsidP="0053466B">
      <w:pPr>
        <w:autoSpaceDE w:val="0"/>
        <w:autoSpaceDN w:val="0"/>
        <w:adjustRightInd w:val="0"/>
        <w:ind w:firstLine="709"/>
        <w:jc w:val="both"/>
        <w:rPr>
          <w:rFonts w:ascii="Times New Roman" w:hAnsi="Times New Roman" w:cs="Times New Roman"/>
          <w:color w:val="000000"/>
          <w:sz w:val="24"/>
          <w:szCs w:val="24"/>
        </w:rPr>
      </w:pPr>
    </w:p>
    <w:p w14:paraId="07DB2145" w14:textId="411907F5" w:rsidR="0053466B" w:rsidRDefault="00A50ADE" w:rsidP="0053466B">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Таблица 6.2.1 </w:t>
      </w:r>
      <w:r w:rsidR="00780AC8">
        <w:rPr>
          <w:rFonts w:ascii="Times New Roman" w:hAnsi="Times New Roman" w:cs="Times New Roman"/>
          <w:color w:val="000000"/>
          <w:sz w:val="24"/>
          <w:szCs w:val="24"/>
        </w:rPr>
        <w:t>– Перечень планируемых объектов регионального значения на территории Родниковского городского поселения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017"/>
        <w:gridCol w:w="2356"/>
        <w:gridCol w:w="3221"/>
        <w:gridCol w:w="1901"/>
        <w:gridCol w:w="3381"/>
        <w:gridCol w:w="1606"/>
        <w:gridCol w:w="2202"/>
      </w:tblGrid>
      <w:tr w:rsidR="00BB4794" w:rsidRPr="00BB4794" w14:paraId="31A010EC" w14:textId="77777777" w:rsidTr="00A50ADE">
        <w:trPr>
          <w:trHeight w:val="1004"/>
          <w:tblHeader/>
        </w:trPr>
        <w:tc>
          <w:tcPr>
            <w:tcW w:w="324" w:type="pct"/>
            <w:shd w:val="clear" w:color="auto" w:fill="auto"/>
          </w:tcPr>
          <w:p w14:paraId="496CCADC" w14:textId="42CA545F"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Индекс объекта</w:t>
            </w:r>
          </w:p>
        </w:tc>
        <w:tc>
          <w:tcPr>
            <w:tcW w:w="751" w:type="pct"/>
            <w:shd w:val="clear" w:color="auto" w:fill="auto"/>
          </w:tcPr>
          <w:p w14:paraId="6DAF44C4" w14:textId="77777777"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Назначение объекта регионального значения</w:t>
            </w:r>
          </w:p>
        </w:tc>
        <w:tc>
          <w:tcPr>
            <w:tcW w:w="1027" w:type="pct"/>
            <w:shd w:val="clear" w:color="auto" w:fill="auto"/>
          </w:tcPr>
          <w:p w14:paraId="77EE1427" w14:textId="77777777"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Наименование</w:t>
            </w:r>
          </w:p>
        </w:tc>
        <w:tc>
          <w:tcPr>
            <w:tcW w:w="606" w:type="pct"/>
            <w:shd w:val="clear" w:color="auto" w:fill="auto"/>
          </w:tcPr>
          <w:p w14:paraId="03880D3D" w14:textId="77777777"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Основные характеристики объекта (параметры)</w:t>
            </w:r>
          </w:p>
        </w:tc>
        <w:tc>
          <w:tcPr>
            <w:tcW w:w="1078" w:type="pct"/>
            <w:shd w:val="clear" w:color="auto" w:fill="auto"/>
          </w:tcPr>
          <w:p w14:paraId="15709463" w14:textId="77777777"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 xml:space="preserve">Местоположение </w:t>
            </w:r>
          </w:p>
        </w:tc>
        <w:tc>
          <w:tcPr>
            <w:tcW w:w="512" w:type="pct"/>
            <w:shd w:val="clear" w:color="auto" w:fill="auto"/>
          </w:tcPr>
          <w:p w14:paraId="1AF9486C" w14:textId="77777777"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Срок реализации</w:t>
            </w:r>
          </w:p>
        </w:tc>
        <w:tc>
          <w:tcPr>
            <w:tcW w:w="702" w:type="pct"/>
            <w:shd w:val="clear" w:color="auto" w:fill="auto"/>
          </w:tcPr>
          <w:p w14:paraId="685C2263" w14:textId="77777777" w:rsidR="00BB4794" w:rsidRPr="00BB4794" w:rsidRDefault="00BB4794" w:rsidP="00BB4794">
            <w:pPr>
              <w:jc w:val="center"/>
              <w:rPr>
                <w:rFonts w:ascii="Times New Roman" w:eastAsia="Times New Roman" w:hAnsi="Times New Roman" w:cs="Times New Roman"/>
                <w:bCs/>
                <w:lang w:eastAsia="ru-RU"/>
              </w:rPr>
            </w:pPr>
            <w:r w:rsidRPr="00BB4794">
              <w:rPr>
                <w:rFonts w:ascii="Times New Roman" w:eastAsia="Times New Roman" w:hAnsi="Times New Roman" w:cs="Times New Roman"/>
                <w:bCs/>
                <w:lang w:eastAsia="ru-RU"/>
              </w:rPr>
              <w:t>Характеристика ЗОУИТ</w:t>
            </w:r>
          </w:p>
        </w:tc>
      </w:tr>
      <w:tr w:rsidR="00BB4794" w:rsidRPr="00BB4794" w14:paraId="3C3696BC" w14:textId="77777777" w:rsidTr="00A50ADE">
        <w:trPr>
          <w:tblHeader/>
        </w:trPr>
        <w:tc>
          <w:tcPr>
            <w:tcW w:w="324" w:type="pct"/>
            <w:shd w:val="clear" w:color="auto" w:fill="auto"/>
          </w:tcPr>
          <w:p w14:paraId="26E750F3" w14:textId="2CA824DD" w:rsidR="00BB4794" w:rsidRPr="00BB4794" w:rsidRDefault="00BB4794" w:rsidP="00BB4794">
            <w:pPr>
              <w:autoSpaceDE w:val="0"/>
              <w:autoSpaceDN w:val="0"/>
              <w:contextualSpacing/>
              <w:jc w:val="center"/>
              <w:rPr>
                <w:rFonts w:ascii="Times New Roman" w:eastAsia="Times New Roman" w:hAnsi="Times New Roman" w:cs="Times New Roman"/>
                <w:lang w:eastAsia="ru-RU"/>
              </w:rPr>
            </w:pPr>
            <w:r w:rsidRPr="00BB4794">
              <w:rPr>
                <w:rFonts w:ascii="Times New Roman" w:eastAsia="Times New Roman" w:hAnsi="Times New Roman" w:cs="Times New Roman"/>
                <w:lang w:eastAsia="ru-RU"/>
              </w:rPr>
              <w:t>1</w:t>
            </w:r>
          </w:p>
        </w:tc>
        <w:tc>
          <w:tcPr>
            <w:tcW w:w="751" w:type="pct"/>
            <w:shd w:val="clear" w:color="auto" w:fill="auto"/>
          </w:tcPr>
          <w:p w14:paraId="131930FA" w14:textId="499B0AB3" w:rsidR="00BB4794" w:rsidRPr="00BB4794" w:rsidRDefault="00BB4794" w:rsidP="00BB4794">
            <w:pPr>
              <w:autoSpaceDE w:val="0"/>
              <w:autoSpaceDN w:val="0"/>
              <w:jc w:val="center"/>
              <w:rPr>
                <w:rFonts w:ascii="Times New Roman" w:eastAsia="Times New Roman" w:hAnsi="Times New Roman" w:cs="Times New Roman"/>
                <w:lang w:eastAsia="ru-RU" w:bidi="ru-RU"/>
              </w:rPr>
            </w:pPr>
            <w:r w:rsidRPr="00BB4794">
              <w:rPr>
                <w:rFonts w:ascii="Times New Roman" w:eastAsia="Times New Roman" w:hAnsi="Times New Roman" w:cs="Times New Roman"/>
                <w:lang w:eastAsia="ru-RU" w:bidi="ru-RU"/>
              </w:rPr>
              <w:t>2</w:t>
            </w:r>
          </w:p>
        </w:tc>
        <w:tc>
          <w:tcPr>
            <w:tcW w:w="1027" w:type="pct"/>
            <w:shd w:val="clear" w:color="auto" w:fill="auto"/>
          </w:tcPr>
          <w:p w14:paraId="4878B139" w14:textId="5BF65BC1" w:rsidR="00BB4794" w:rsidRPr="00BB4794" w:rsidRDefault="00BB4794" w:rsidP="00BB4794">
            <w:pPr>
              <w:autoSpaceDE w:val="0"/>
              <w:autoSpaceDN w:val="0"/>
              <w:jc w:val="center"/>
              <w:rPr>
                <w:rFonts w:ascii="Times New Roman" w:eastAsia="Times New Roman" w:hAnsi="Times New Roman" w:cs="Times New Roman"/>
                <w:lang w:eastAsia="ru-RU" w:bidi="ru-RU"/>
              </w:rPr>
            </w:pPr>
            <w:r w:rsidRPr="00BB4794">
              <w:rPr>
                <w:rFonts w:ascii="Times New Roman" w:eastAsia="Times New Roman" w:hAnsi="Times New Roman" w:cs="Times New Roman"/>
                <w:lang w:eastAsia="ru-RU" w:bidi="ru-RU"/>
              </w:rPr>
              <w:t>3</w:t>
            </w:r>
          </w:p>
        </w:tc>
        <w:tc>
          <w:tcPr>
            <w:tcW w:w="606" w:type="pct"/>
            <w:shd w:val="clear" w:color="auto" w:fill="auto"/>
          </w:tcPr>
          <w:p w14:paraId="5933BFB5" w14:textId="152AD614" w:rsidR="00BB4794" w:rsidRPr="00BB4794" w:rsidRDefault="00BB4794" w:rsidP="00BB4794">
            <w:pPr>
              <w:autoSpaceDE w:val="0"/>
              <w:autoSpaceDN w:val="0"/>
              <w:jc w:val="center"/>
              <w:rPr>
                <w:rFonts w:ascii="Times New Roman" w:eastAsia="Times New Roman" w:hAnsi="Times New Roman" w:cs="Times New Roman"/>
                <w:lang w:eastAsia="ru-RU" w:bidi="ru-RU"/>
              </w:rPr>
            </w:pPr>
            <w:r w:rsidRPr="00BB4794">
              <w:rPr>
                <w:rFonts w:ascii="Times New Roman" w:eastAsia="Times New Roman" w:hAnsi="Times New Roman" w:cs="Times New Roman"/>
                <w:lang w:eastAsia="ru-RU" w:bidi="ru-RU"/>
              </w:rPr>
              <w:t>4</w:t>
            </w:r>
          </w:p>
        </w:tc>
        <w:tc>
          <w:tcPr>
            <w:tcW w:w="1078" w:type="pct"/>
            <w:shd w:val="clear" w:color="auto" w:fill="auto"/>
          </w:tcPr>
          <w:p w14:paraId="314E6117" w14:textId="27638460" w:rsidR="00BB4794" w:rsidRPr="00BB4794" w:rsidRDefault="00BB4794" w:rsidP="00BB4794">
            <w:pPr>
              <w:autoSpaceDE w:val="0"/>
              <w:autoSpaceDN w:val="0"/>
              <w:jc w:val="center"/>
              <w:rPr>
                <w:rFonts w:ascii="Times New Roman" w:eastAsia="Times New Roman" w:hAnsi="Times New Roman" w:cs="Times New Roman"/>
                <w:lang w:eastAsia="ru-RU" w:bidi="ru-RU"/>
              </w:rPr>
            </w:pPr>
            <w:r w:rsidRPr="00BB4794">
              <w:rPr>
                <w:rFonts w:ascii="Times New Roman" w:eastAsia="Times New Roman" w:hAnsi="Times New Roman" w:cs="Times New Roman"/>
                <w:lang w:eastAsia="ru-RU" w:bidi="ru-RU"/>
              </w:rPr>
              <w:t>5</w:t>
            </w:r>
          </w:p>
        </w:tc>
        <w:tc>
          <w:tcPr>
            <w:tcW w:w="512" w:type="pct"/>
            <w:shd w:val="clear" w:color="auto" w:fill="auto"/>
          </w:tcPr>
          <w:p w14:paraId="26EF7D22" w14:textId="2FDA18D0" w:rsidR="00BB4794" w:rsidRPr="00BB4794" w:rsidRDefault="00BB4794" w:rsidP="00BB4794">
            <w:pPr>
              <w:autoSpaceDE w:val="0"/>
              <w:autoSpaceDN w:val="0"/>
              <w:jc w:val="center"/>
              <w:rPr>
                <w:rFonts w:ascii="Times New Roman" w:eastAsia="Times New Roman" w:hAnsi="Times New Roman" w:cs="Times New Roman"/>
                <w:lang w:eastAsia="ru-RU" w:bidi="ru-RU"/>
              </w:rPr>
            </w:pPr>
            <w:r w:rsidRPr="00BB4794">
              <w:rPr>
                <w:rFonts w:ascii="Times New Roman" w:eastAsia="Times New Roman" w:hAnsi="Times New Roman" w:cs="Times New Roman"/>
                <w:lang w:eastAsia="ru-RU" w:bidi="ru-RU"/>
              </w:rPr>
              <w:t>6</w:t>
            </w:r>
          </w:p>
        </w:tc>
        <w:tc>
          <w:tcPr>
            <w:tcW w:w="702" w:type="pct"/>
            <w:shd w:val="clear" w:color="auto" w:fill="auto"/>
          </w:tcPr>
          <w:p w14:paraId="4CA049A8" w14:textId="5CF6B768" w:rsidR="00BB4794" w:rsidRPr="00BB4794" w:rsidRDefault="00BB4794" w:rsidP="00BB4794">
            <w:pPr>
              <w:autoSpaceDE w:val="0"/>
              <w:autoSpaceDN w:val="0"/>
              <w:jc w:val="center"/>
              <w:rPr>
                <w:rFonts w:ascii="Times New Roman" w:eastAsia="Times New Roman" w:hAnsi="Times New Roman" w:cs="Times New Roman"/>
                <w:lang w:eastAsia="ru-RU" w:bidi="ru-RU"/>
              </w:rPr>
            </w:pPr>
            <w:r w:rsidRPr="00BB4794">
              <w:rPr>
                <w:rFonts w:ascii="Times New Roman" w:eastAsia="Times New Roman" w:hAnsi="Times New Roman" w:cs="Times New Roman"/>
                <w:lang w:eastAsia="ru-RU" w:bidi="ru-RU"/>
              </w:rPr>
              <w:t>7</w:t>
            </w:r>
          </w:p>
        </w:tc>
      </w:tr>
      <w:tr w:rsidR="00BB4794" w:rsidRPr="00BB4794" w14:paraId="2867AEC3" w14:textId="77777777" w:rsidTr="00A50ADE">
        <w:trPr>
          <w:tblHeader/>
        </w:trPr>
        <w:tc>
          <w:tcPr>
            <w:tcW w:w="324" w:type="pct"/>
            <w:shd w:val="clear" w:color="auto" w:fill="auto"/>
          </w:tcPr>
          <w:p w14:paraId="66DA813B" w14:textId="77777777" w:rsidR="00BB4794" w:rsidRPr="00BB4794" w:rsidRDefault="00BB4794" w:rsidP="00BB4794">
            <w:pPr>
              <w:autoSpaceDE w:val="0"/>
              <w:autoSpaceDN w:val="0"/>
              <w:contextualSpacing/>
              <w:jc w:val="center"/>
              <w:rPr>
                <w:rFonts w:ascii="Times New Roman" w:eastAsia="Times New Roman" w:hAnsi="Times New Roman" w:cs="Times New Roman"/>
                <w:lang w:eastAsia="ru-RU"/>
              </w:rPr>
            </w:pPr>
          </w:p>
        </w:tc>
        <w:tc>
          <w:tcPr>
            <w:tcW w:w="4676" w:type="pct"/>
            <w:gridSpan w:val="6"/>
            <w:shd w:val="clear" w:color="auto" w:fill="auto"/>
          </w:tcPr>
          <w:p w14:paraId="29B53965" w14:textId="3ADDD17E" w:rsidR="00BB4794" w:rsidRPr="00A50ADE" w:rsidRDefault="00BB4794" w:rsidP="00BB4794">
            <w:pPr>
              <w:autoSpaceDE w:val="0"/>
              <w:autoSpaceDN w:val="0"/>
              <w:jc w:val="both"/>
              <w:rPr>
                <w:rFonts w:ascii="Times New Roman" w:eastAsia="Times New Roman" w:hAnsi="Times New Roman" w:cs="Times New Roman"/>
                <w:b/>
                <w:bCs/>
                <w:lang w:eastAsia="ru-RU" w:bidi="ru-RU"/>
              </w:rPr>
            </w:pPr>
            <w:r w:rsidRPr="00A50ADE">
              <w:rPr>
                <w:rFonts w:ascii="Times New Roman" w:hAnsi="Times New Roman" w:cs="Times New Roman"/>
                <w:b/>
                <w:bCs/>
              </w:rPr>
              <w:t>Перечень планируемых к размещению объектов регионального значения в области железнодорожного, водного, воздушного транспорта, автомобильных дорог регионального или межмуниципального значения</w:t>
            </w:r>
          </w:p>
        </w:tc>
      </w:tr>
      <w:tr w:rsidR="00A50ADE" w:rsidRPr="00BB4794" w14:paraId="7F546FA9" w14:textId="77777777" w:rsidTr="00A50ADE">
        <w:trPr>
          <w:tblHeader/>
        </w:trPr>
        <w:tc>
          <w:tcPr>
            <w:tcW w:w="324" w:type="pct"/>
            <w:shd w:val="clear" w:color="auto" w:fill="auto"/>
          </w:tcPr>
          <w:p w14:paraId="64B60938" w14:textId="77777777" w:rsidR="00A50ADE" w:rsidRPr="00780AC8" w:rsidRDefault="00A50ADE" w:rsidP="00BB4794">
            <w:pPr>
              <w:autoSpaceDE w:val="0"/>
              <w:autoSpaceDN w:val="0"/>
              <w:contextualSpacing/>
              <w:jc w:val="center"/>
              <w:rPr>
                <w:rFonts w:ascii="Times New Roman" w:eastAsia="Times New Roman" w:hAnsi="Times New Roman" w:cs="Times New Roman"/>
                <w:sz w:val="20"/>
                <w:szCs w:val="20"/>
                <w:lang w:eastAsia="ru-RU"/>
              </w:rPr>
            </w:pPr>
            <w:r w:rsidRPr="00780AC8">
              <w:rPr>
                <w:rFonts w:ascii="Times New Roman" w:eastAsia="Times New Roman" w:hAnsi="Times New Roman" w:cs="Times New Roman"/>
                <w:sz w:val="20"/>
                <w:szCs w:val="20"/>
                <w:lang w:eastAsia="ru-RU"/>
              </w:rPr>
              <w:t>1.1.1</w:t>
            </w:r>
          </w:p>
        </w:tc>
        <w:tc>
          <w:tcPr>
            <w:tcW w:w="751" w:type="pct"/>
            <w:vMerge w:val="restart"/>
            <w:shd w:val="clear" w:color="auto" w:fill="auto"/>
          </w:tcPr>
          <w:p w14:paraId="368CA13B" w14:textId="77777777" w:rsidR="00A50ADE" w:rsidRPr="00780AC8" w:rsidRDefault="00A50ADE" w:rsidP="00A50ADE">
            <w:pPr>
              <w:autoSpaceDE w:val="0"/>
              <w:autoSpaceDN w:val="0"/>
              <w:rPr>
                <w:rFonts w:ascii="Times New Roman" w:eastAsia="Times New Roman" w:hAnsi="Times New Roman" w:cs="Times New Roman"/>
                <w:lang w:eastAsia="ru-RU" w:bidi="ru-RU"/>
              </w:rPr>
            </w:pPr>
            <w:r w:rsidRPr="00780AC8">
              <w:rPr>
                <w:rFonts w:ascii="Times New Roman" w:eastAsia="Times New Roman" w:hAnsi="Times New Roman" w:cs="Times New Roman"/>
                <w:lang w:eastAsia="ru-RU" w:bidi="ru-RU"/>
              </w:rPr>
              <w:t>Автомобильные дороги общего пользования регионального или межмуниципального значения Ивановской области</w:t>
            </w:r>
          </w:p>
        </w:tc>
        <w:tc>
          <w:tcPr>
            <w:tcW w:w="1027" w:type="pct"/>
            <w:shd w:val="clear" w:color="auto" w:fill="auto"/>
          </w:tcPr>
          <w:p w14:paraId="4C121FE3" w14:textId="40BA43B2" w:rsidR="00A50ADE" w:rsidRPr="00780AC8" w:rsidRDefault="00A50ADE" w:rsidP="00A50ADE">
            <w:pPr>
              <w:autoSpaceDE w:val="0"/>
              <w:autoSpaceDN w:val="0"/>
              <w:rPr>
                <w:rFonts w:ascii="Times New Roman" w:eastAsia="Times New Roman" w:hAnsi="Times New Roman" w:cs="Times New Roman"/>
                <w:lang w:eastAsia="ru-RU" w:bidi="ru-RU"/>
              </w:rPr>
            </w:pPr>
            <w:r w:rsidRPr="00780AC8">
              <w:rPr>
                <w:rFonts w:ascii="Times New Roman" w:eastAsia="Times New Roman" w:hAnsi="Times New Roman" w:cs="Times New Roman"/>
                <w:lang w:eastAsia="ru-RU" w:bidi="ru-RU"/>
              </w:rPr>
              <w:t>Реконструкция автомобильной дороги Иваново-Родники 10+721 км по 51+950 км в Ивановском и Родниковском районах Ивановской области</w:t>
            </w:r>
          </w:p>
        </w:tc>
        <w:tc>
          <w:tcPr>
            <w:tcW w:w="606" w:type="pct"/>
            <w:shd w:val="clear" w:color="auto" w:fill="auto"/>
          </w:tcPr>
          <w:p w14:paraId="6E5E1DEE" w14:textId="3A34CF9A" w:rsidR="00A50ADE" w:rsidRPr="00780AC8" w:rsidRDefault="00A50ADE" w:rsidP="00A50ADE">
            <w:pPr>
              <w:autoSpaceDE w:val="0"/>
              <w:autoSpaceDN w:val="0"/>
              <w:rPr>
                <w:rFonts w:ascii="Times New Roman" w:eastAsia="Times New Roman" w:hAnsi="Times New Roman" w:cs="Times New Roman"/>
                <w:lang w:eastAsia="ru-RU" w:bidi="ru-RU"/>
              </w:rPr>
            </w:pPr>
            <w:r w:rsidRPr="00780AC8">
              <w:rPr>
                <w:rFonts w:ascii="Times New Roman" w:eastAsia="Times New Roman" w:hAnsi="Times New Roman" w:cs="Times New Roman"/>
                <w:lang w:eastAsia="ru-RU" w:bidi="ru-RU"/>
              </w:rPr>
              <w:t>44 км</w:t>
            </w:r>
          </w:p>
        </w:tc>
        <w:tc>
          <w:tcPr>
            <w:tcW w:w="1078" w:type="pct"/>
            <w:shd w:val="clear" w:color="auto" w:fill="auto"/>
          </w:tcPr>
          <w:p w14:paraId="2BAF24D4" w14:textId="4106E8DA" w:rsidR="00A50ADE" w:rsidRPr="00780AC8" w:rsidRDefault="00A50ADE" w:rsidP="00A50ADE">
            <w:pPr>
              <w:autoSpaceDE w:val="0"/>
              <w:autoSpaceDN w:val="0"/>
              <w:rPr>
                <w:rFonts w:ascii="Times New Roman" w:eastAsia="Times New Roman" w:hAnsi="Times New Roman" w:cs="Times New Roman"/>
                <w:sz w:val="20"/>
                <w:szCs w:val="20"/>
                <w:lang w:eastAsia="ru-RU" w:bidi="ru-RU"/>
              </w:rPr>
            </w:pPr>
            <w:r w:rsidRPr="00780AC8">
              <w:rPr>
                <w:rFonts w:ascii="Times New Roman" w:eastAsia="Times New Roman" w:hAnsi="Times New Roman" w:cs="Times New Roman"/>
                <w:sz w:val="20"/>
                <w:szCs w:val="20"/>
                <w:lang w:eastAsia="ru-RU" w:bidi="ru-RU"/>
              </w:rPr>
              <w:t xml:space="preserve">Ивановский муниципальный район, сельское поселение </w:t>
            </w:r>
            <w:proofErr w:type="spellStart"/>
            <w:r w:rsidRPr="00780AC8">
              <w:rPr>
                <w:rFonts w:ascii="Times New Roman" w:eastAsia="Times New Roman" w:hAnsi="Times New Roman" w:cs="Times New Roman"/>
                <w:sz w:val="20"/>
                <w:szCs w:val="20"/>
                <w:lang w:eastAsia="ru-RU" w:bidi="ru-RU"/>
              </w:rPr>
              <w:t>Подвязновское</w:t>
            </w:r>
            <w:proofErr w:type="spellEnd"/>
            <w:r w:rsidRPr="00780AC8">
              <w:rPr>
                <w:rFonts w:ascii="Times New Roman" w:eastAsia="Times New Roman" w:hAnsi="Times New Roman" w:cs="Times New Roman"/>
                <w:sz w:val="20"/>
                <w:szCs w:val="20"/>
                <w:lang w:eastAsia="ru-RU" w:bidi="ru-RU"/>
              </w:rPr>
              <w:t xml:space="preserve">, сельское поселение Куликовское, сельское поселение </w:t>
            </w:r>
            <w:proofErr w:type="spellStart"/>
            <w:r w:rsidRPr="00780AC8">
              <w:rPr>
                <w:rFonts w:ascii="Times New Roman" w:eastAsia="Times New Roman" w:hAnsi="Times New Roman" w:cs="Times New Roman"/>
                <w:sz w:val="20"/>
                <w:szCs w:val="20"/>
                <w:lang w:eastAsia="ru-RU" w:bidi="ru-RU"/>
              </w:rPr>
              <w:t>Тимошихское</w:t>
            </w:r>
            <w:proofErr w:type="spellEnd"/>
            <w:r w:rsidRPr="00780AC8">
              <w:rPr>
                <w:rFonts w:ascii="Times New Roman" w:eastAsia="Times New Roman" w:hAnsi="Times New Roman" w:cs="Times New Roman"/>
                <w:sz w:val="20"/>
                <w:szCs w:val="20"/>
                <w:lang w:eastAsia="ru-RU" w:bidi="ru-RU"/>
              </w:rPr>
              <w:t xml:space="preserve">, Родниковский муниципальный район, сельское поселение </w:t>
            </w:r>
            <w:proofErr w:type="spellStart"/>
            <w:r w:rsidRPr="00780AC8">
              <w:rPr>
                <w:rFonts w:ascii="Times New Roman" w:eastAsia="Times New Roman" w:hAnsi="Times New Roman" w:cs="Times New Roman"/>
                <w:sz w:val="20"/>
                <w:szCs w:val="20"/>
                <w:lang w:eastAsia="ru-RU" w:bidi="ru-RU"/>
              </w:rPr>
              <w:t>Каминское</w:t>
            </w:r>
            <w:proofErr w:type="spellEnd"/>
            <w:r w:rsidRPr="00780AC8">
              <w:rPr>
                <w:rFonts w:ascii="Times New Roman" w:eastAsia="Times New Roman" w:hAnsi="Times New Roman" w:cs="Times New Roman"/>
                <w:sz w:val="20"/>
                <w:szCs w:val="20"/>
                <w:lang w:eastAsia="ru-RU" w:bidi="ru-RU"/>
              </w:rPr>
              <w:t xml:space="preserve">, сельское поселение </w:t>
            </w:r>
            <w:proofErr w:type="spellStart"/>
            <w:r w:rsidRPr="00780AC8">
              <w:rPr>
                <w:rFonts w:ascii="Times New Roman" w:eastAsia="Times New Roman" w:hAnsi="Times New Roman" w:cs="Times New Roman"/>
                <w:sz w:val="20"/>
                <w:szCs w:val="20"/>
                <w:lang w:eastAsia="ru-RU" w:bidi="ru-RU"/>
              </w:rPr>
              <w:t>Филисовское</w:t>
            </w:r>
            <w:proofErr w:type="spellEnd"/>
            <w:r w:rsidRPr="00780AC8">
              <w:rPr>
                <w:rFonts w:ascii="Times New Roman" w:eastAsia="Times New Roman" w:hAnsi="Times New Roman" w:cs="Times New Roman"/>
                <w:sz w:val="20"/>
                <w:szCs w:val="20"/>
                <w:lang w:eastAsia="ru-RU" w:bidi="ru-RU"/>
              </w:rPr>
              <w:t>, город Родники</w:t>
            </w:r>
          </w:p>
        </w:tc>
        <w:tc>
          <w:tcPr>
            <w:tcW w:w="512" w:type="pct"/>
            <w:shd w:val="clear" w:color="auto" w:fill="auto"/>
          </w:tcPr>
          <w:p w14:paraId="7924AC1C" w14:textId="46DD86A6" w:rsidR="00A50ADE" w:rsidRPr="00780AC8" w:rsidRDefault="00A50ADE" w:rsidP="00A50ADE">
            <w:pPr>
              <w:autoSpaceDE w:val="0"/>
              <w:autoSpaceDN w:val="0"/>
              <w:rPr>
                <w:rFonts w:ascii="Times New Roman" w:eastAsia="Times New Roman" w:hAnsi="Times New Roman" w:cs="Times New Roman"/>
                <w:sz w:val="20"/>
                <w:szCs w:val="20"/>
                <w:lang w:eastAsia="ru-RU" w:bidi="ru-RU"/>
              </w:rPr>
            </w:pPr>
            <w:r w:rsidRPr="00780AC8">
              <w:rPr>
                <w:rFonts w:ascii="Times New Roman" w:eastAsia="Times New Roman" w:hAnsi="Times New Roman" w:cs="Times New Roman"/>
                <w:sz w:val="20"/>
                <w:szCs w:val="20"/>
                <w:lang w:eastAsia="ru-RU" w:bidi="ru-RU"/>
              </w:rPr>
              <w:t>Расчетный срок</w:t>
            </w:r>
          </w:p>
        </w:tc>
        <w:tc>
          <w:tcPr>
            <w:tcW w:w="702" w:type="pct"/>
            <w:vMerge w:val="restart"/>
            <w:shd w:val="clear" w:color="auto" w:fill="auto"/>
          </w:tcPr>
          <w:p w14:paraId="0EEB98E0" w14:textId="411FBCB3" w:rsidR="00A50ADE" w:rsidRPr="00780AC8" w:rsidRDefault="00A50ADE" w:rsidP="00A50ADE">
            <w:pPr>
              <w:autoSpaceDE w:val="0"/>
              <w:autoSpaceDN w:val="0"/>
              <w:rPr>
                <w:rFonts w:ascii="Times New Roman" w:eastAsia="Times New Roman" w:hAnsi="Times New Roman" w:cs="Times New Roman"/>
                <w:sz w:val="20"/>
                <w:szCs w:val="20"/>
                <w:lang w:eastAsia="ru-RU" w:bidi="ru-RU"/>
              </w:rPr>
            </w:pPr>
            <w:r w:rsidRPr="00780AC8">
              <w:rPr>
                <w:rFonts w:ascii="Times New Roman" w:eastAsia="Times New Roman" w:hAnsi="Times New Roman" w:cs="Times New Roman"/>
                <w:sz w:val="20"/>
                <w:szCs w:val="20"/>
                <w:lang w:eastAsia="ru-RU" w:bidi="ru-RU"/>
              </w:rPr>
              <w:t>Устанавливается придорожная полоса, размеры придорожной полосы определяются проектом</w:t>
            </w:r>
          </w:p>
        </w:tc>
      </w:tr>
      <w:tr w:rsidR="00A50ADE" w:rsidRPr="00BB4794" w14:paraId="6EDC3142" w14:textId="77777777" w:rsidTr="00A50ADE">
        <w:trPr>
          <w:tblHeader/>
        </w:trPr>
        <w:tc>
          <w:tcPr>
            <w:tcW w:w="324" w:type="pct"/>
            <w:shd w:val="clear" w:color="auto" w:fill="auto"/>
          </w:tcPr>
          <w:p w14:paraId="39580518" w14:textId="36BF8EEC" w:rsidR="00A50ADE" w:rsidRPr="00780AC8" w:rsidRDefault="00A50ADE" w:rsidP="00BB4794">
            <w:pPr>
              <w:autoSpaceDE w:val="0"/>
              <w:autoSpaceDN w:val="0"/>
              <w:contextualSpacing/>
              <w:jc w:val="center"/>
              <w:rPr>
                <w:rFonts w:ascii="Times New Roman" w:eastAsia="Times New Roman" w:hAnsi="Times New Roman" w:cs="Times New Roman"/>
                <w:sz w:val="20"/>
                <w:szCs w:val="20"/>
                <w:lang w:eastAsia="ru-RU"/>
              </w:rPr>
            </w:pPr>
            <w:r w:rsidRPr="00780AC8">
              <w:rPr>
                <w:rFonts w:ascii="Times New Roman" w:eastAsia="Times New Roman" w:hAnsi="Times New Roman" w:cs="Times New Roman"/>
                <w:sz w:val="20"/>
                <w:szCs w:val="20"/>
                <w:lang w:eastAsia="ru-RU"/>
              </w:rPr>
              <w:t>1.1.18</w:t>
            </w:r>
          </w:p>
        </w:tc>
        <w:tc>
          <w:tcPr>
            <w:tcW w:w="751" w:type="pct"/>
            <w:vMerge/>
            <w:shd w:val="clear" w:color="auto" w:fill="auto"/>
          </w:tcPr>
          <w:p w14:paraId="00C82E35" w14:textId="77777777" w:rsidR="00A50ADE" w:rsidRPr="00780AC8" w:rsidRDefault="00A50ADE" w:rsidP="00BB4794">
            <w:pPr>
              <w:autoSpaceDE w:val="0"/>
              <w:autoSpaceDN w:val="0"/>
              <w:jc w:val="center"/>
              <w:rPr>
                <w:rFonts w:ascii="Times New Roman" w:eastAsia="Times New Roman" w:hAnsi="Times New Roman" w:cs="Times New Roman"/>
                <w:lang w:eastAsia="ru-RU" w:bidi="ru-RU"/>
              </w:rPr>
            </w:pPr>
          </w:p>
        </w:tc>
        <w:tc>
          <w:tcPr>
            <w:tcW w:w="1027" w:type="pct"/>
            <w:shd w:val="clear" w:color="auto" w:fill="auto"/>
          </w:tcPr>
          <w:p w14:paraId="1AA15B7B" w14:textId="66DDCF0A" w:rsidR="00A50ADE" w:rsidRPr="00780AC8" w:rsidRDefault="00A50ADE" w:rsidP="00A50ADE">
            <w:pPr>
              <w:autoSpaceDE w:val="0"/>
              <w:autoSpaceDN w:val="0"/>
              <w:rPr>
                <w:rFonts w:ascii="Times New Roman" w:eastAsia="Times New Roman" w:hAnsi="Times New Roman" w:cs="Times New Roman"/>
                <w:lang w:eastAsia="ru-RU" w:bidi="ru-RU"/>
              </w:rPr>
            </w:pPr>
            <w:r w:rsidRPr="00780AC8">
              <w:rPr>
                <w:rFonts w:ascii="Times New Roman" w:eastAsia="Times New Roman" w:hAnsi="Times New Roman" w:cs="Times New Roman"/>
                <w:lang w:eastAsia="ru-RU" w:bidi="ru-RU"/>
              </w:rPr>
              <w:t>Реконструкция автомобильной дороги Ковров – Шуя – Кинешма км 122+020 по 168+250 км в Родниковском, Вичугском, Кинешемском районах Ивановской области</w:t>
            </w:r>
          </w:p>
        </w:tc>
        <w:tc>
          <w:tcPr>
            <w:tcW w:w="606" w:type="pct"/>
            <w:shd w:val="clear" w:color="auto" w:fill="auto"/>
          </w:tcPr>
          <w:p w14:paraId="3B3F4850" w14:textId="66893EA3" w:rsidR="00A50ADE" w:rsidRPr="00780AC8" w:rsidRDefault="00A50ADE" w:rsidP="00A50ADE">
            <w:pPr>
              <w:autoSpaceDE w:val="0"/>
              <w:autoSpaceDN w:val="0"/>
              <w:rPr>
                <w:rFonts w:ascii="Times New Roman" w:eastAsia="Times New Roman" w:hAnsi="Times New Roman" w:cs="Times New Roman"/>
                <w:lang w:eastAsia="ru-RU" w:bidi="ru-RU"/>
              </w:rPr>
            </w:pPr>
            <w:r w:rsidRPr="00780AC8">
              <w:rPr>
                <w:rFonts w:ascii="Times New Roman" w:eastAsia="Times New Roman" w:hAnsi="Times New Roman" w:cs="Times New Roman"/>
                <w:lang w:eastAsia="ru-RU" w:bidi="ru-RU"/>
              </w:rPr>
              <w:t>47 км</w:t>
            </w:r>
          </w:p>
        </w:tc>
        <w:tc>
          <w:tcPr>
            <w:tcW w:w="1078" w:type="pct"/>
            <w:shd w:val="clear" w:color="auto" w:fill="auto"/>
          </w:tcPr>
          <w:p w14:paraId="05C6071C" w14:textId="79970022" w:rsidR="00A50ADE" w:rsidRPr="00780AC8" w:rsidRDefault="00A50ADE" w:rsidP="00A50ADE">
            <w:pPr>
              <w:autoSpaceDE w:val="0"/>
              <w:autoSpaceDN w:val="0"/>
              <w:rPr>
                <w:rFonts w:ascii="Times New Roman" w:eastAsia="Times New Roman" w:hAnsi="Times New Roman" w:cs="Times New Roman"/>
                <w:sz w:val="20"/>
                <w:szCs w:val="20"/>
                <w:lang w:eastAsia="ru-RU" w:bidi="ru-RU"/>
              </w:rPr>
            </w:pPr>
            <w:r w:rsidRPr="00780AC8">
              <w:rPr>
                <w:rFonts w:ascii="Times New Roman" w:eastAsia="Times New Roman" w:hAnsi="Times New Roman" w:cs="Times New Roman"/>
                <w:sz w:val="20"/>
                <w:szCs w:val="20"/>
                <w:lang w:eastAsia="ru-RU" w:bidi="ru-RU"/>
              </w:rPr>
              <w:t xml:space="preserve">Родниковский муниципальный район, город Родники, сельское поселение </w:t>
            </w:r>
            <w:proofErr w:type="spellStart"/>
            <w:r w:rsidRPr="00780AC8">
              <w:rPr>
                <w:rFonts w:ascii="Times New Roman" w:eastAsia="Times New Roman" w:hAnsi="Times New Roman" w:cs="Times New Roman"/>
                <w:sz w:val="20"/>
                <w:szCs w:val="20"/>
                <w:lang w:eastAsia="ru-RU" w:bidi="ru-RU"/>
              </w:rPr>
              <w:t>Филисовское</w:t>
            </w:r>
            <w:proofErr w:type="spellEnd"/>
            <w:r w:rsidRPr="00780AC8">
              <w:rPr>
                <w:rFonts w:ascii="Times New Roman" w:eastAsia="Times New Roman" w:hAnsi="Times New Roman" w:cs="Times New Roman"/>
                <w:sz w:val="20"/>
                <w:szCs w:val="20"/>
                <w:lang w:eastAsia="ru-RU" w:bidi="ru-RU"/>
              </w:rPr>
              <w:t xml:space="preserve">, Вичугский муниципальный район, сельское поселение Октябрьское, город Вичуга, сельское поселение Сунженское, Кинешемский муниципальный район, сельское поселение </w:t>
            </w:r>
            <w:proofErr w:type="spellStart"/>
            <w:r w:rsidRPr="00780AC8">
              <w:rPr>
                <w:rFonts w:ascii="Times New Roman" w:eastAsia="Times New Roman" w:hAnsi="Times New Roman" w:cs="Times New Roman"/>
                <w:sz w:val="20"/>
                <w:szCs w:val="20"/>
                <w:lang w:eastAsia="ru-RU" w:bidi="ru-RU"/>
              </w:rPr>
              <w:t>Горковское</w:t>
            </w:r>
            <w:proofErr w:type="spellEnd"/>
          </w:p>
        </w:tc>
        <w:tc>
          <w:tcPr>
            <w:tcW w:w="512" w:type="pct"/>
            <w:shd w:val="clear" w:color="auto" w:fill="auto"/>
          </w:tcPr>
          <w:p w14:paraId="190B7778" w14:textId="11DBE1B7" w:rsidR="00A50ADE" w:rsidRPr="00780AC8" w:rsidRDefault="00A50ADE" w:rsidP="00A50ADE">
            <w:pPr>
              <w:autoSpaceDE w:val="0"/>
              <w:autoSpaceDN w:val="0"/>
              <w:rPr>
                <w:rFonts w:ascii="Times New Roman" w:eastAsia="Times New Roman" w:hAnsi="Times New Roman" w:cs="Times New Roman"/>
                <w:sz w:val="20"/>
                <w:szCs w:val="20"/>
                <w:lang w:eastAsia="ru-RU" w:bidi="ru-RU"/>
              </w:rPr>
            </w:pPr>
            <w:r w:rsidRPr="00780AC8">
              <w:rPr>
                <w:rFonts w:ascii="Times New Roman" w:eastAsia="Times New Roman" w:hAnsi="Times New Roman" w:cs="Times New Roman"/>
                <w:sz w:val="20"/>
                <w:szCs w:val="20"/>
                <w:lang w:eastAsia="ru-RU" w:bidi="ru-RU"/>
              </w:rPr>
              <w:t>Расчетный срок</w:t>
            </w:r>
          </w:p>
        </w:tc>
        <w:tc>
          <w:tcPr>
            <w:tcW w:w="702" w:type="pct"/>
            <w:vMerge/>
            <w:shd w:val="clear" w:color="auto" w:fill="auto"/>
          </w:tcPr>
          <w:p w14:paraId="67F2F635" w14:textId="77777777" w:rsidR="00A50ADE" w:rsidRPr="00780AC8" w:rsidRDefault="00A50ADE" w:rsidP="00BB4794">
            <w:pPr>
              <w:autoSpaceDE w:val="0"/>
              <w:autoSpaceDN w:val="0"/>
              <w:jc w:val="center"/>
              <w:rPr>
                <w:rFonts w:ascii="Times New Roman" w:eastAsia="Times New Roman" w:hAnsi="Times New Roman" w:cs="Times New Roman"/>
                <w:sz w:val="20"/>
                <w:szCs w:val="20"/>
                <w:lang w:eastAsia="ru-RU" w:bidi="ru-RU"/>
              </w:rPr>
            </w:pPr>
          </w:p>
        </w:tc>
      </w:tr>
    </w:tbl>
    <w:p w14:paraId="3A190039" w14:textId="6C2A4B11" w:rsidR="00BB4794" w:rsidRDefault="00BB4794" w:rsidP="0053466B">
      <w:pPr>
        <w:autoSpaceDE w:val="0"/>
        <w:autoSpaceDN w:val="0"/>
        <w:adjustRightInd w:val="0"/>
        <w:ind w:firstLine="709"/>
        <w:jc w:val="both"/>
        <w:rPr>
          <w:rFonts w:ascii="Times New Roman" w:hAnsi="Times New Roman" w:cs="Times New Roman"/>
          <w:color w:val="000000"/>
          <w:sz w:val="24"/>
          <w:szCs w:val="24"/>
        </w:rPr>
      </w:pPr>
    </w:p>
    <w:p w14:paraId="5B9C0694" w14:textId="3478BAA0" w:rsidR="0053466B" w:rsidRPr="0053466B" w:rsidRDefault="0053466B" w:rsidP="00A50ADE">
      <w:pPr>
        <w:autoSpaceDE w:val="0"/>
        <w:autoSpaceDN w:val="0"/>
        <w:adjustRightInd w:val="0"/>
        <w:spacing w:after="150"/>
        <w:jc w:val="both"/>
        <w:rPr>
          <w:rFonts w:ascii="Times New Roman" w:hAnsi="Times New Roman" w:cs="Times New Roman"/>
          <w:color w:val="000000"/>
          <w:sz w:val="24"/>
          <w:szCs w:val="24"/>
        </w:rPr>
      </w:pPr>
    </w:p>
    <w:p w14:paraId="38E3F2F3" w14:textId="77777777" w:rsidR="00BB4794" w:rsidRDefault="00BB4794" w:rsidP="0053466B">
      <w:pPr>
        <w:autoSpaceDE w:val="0"/>
        <w:autoSpaceDN w:val="0"/>
        <w:adjustRightInd w:val="0"/>
        <w:ind w:firstLine="709"/>
        <w:jc w:val="both"/>
        <w:rPr>
          <w:rFonts w:ascii="Times New Roman" w:hAnsi="Times New Roman" w:cs="Times New Roman"/>
          <w:color w:val="000000"/>
          <w:sz w:val="24"/>
          <w:szCs w:val="24"/>
        </w:rPr>
        <w:sectPr w:rsidR="00BB4794" w:rsidSect="00BB4794">
          <w:pgSz w:w="16838" w:h="11906" w:orient="landscape"/>
          <w:pgMar w:top="567" w:right="567" w:bottom="1134" w:left="567" w:header="709" w:footer="709" w:gutter="0"/>
          <w:cols w:space="708"/>
          <w:docGrid w:linePitch="360"/>
        </w:sectPr>
      </w:pPr>
    </w:p>
    <w:p w14:paraId="0BB534DC" w14:textId="22C9F5B5" w:rsidR="0053466B" w:rsidRPr="0053466B" w:rsidRDefault="0053466B" w:rsidP="0053466B">
      <w:pPr>
        <w:autoSpaceDE w:val="0"/>
        <w:autoSpaceDN w:val="0"/>
        <w:adjustRightInd w:val="0"/>
        <w:ind w:firstLine="709"/>
        <w:jc w:val="both"/>
        <w:rPr>
          <w:rFonts w:ascii="Times New Roman" w:hAnsi="Times New Roman" w:cs="Times New Roman"/>
          <w:color w:val="000000"/>
          <w:sz w:val="24"/>
          <w:szCs w:val="24"/>
        </w:rPr>
      </w:pPr>
    </w:p>
    <w:p w14:paraId="5B8210C7" w14:textId="77777777" w:rsidR="0053466B" w:rsidRPr="0053466B" w:rsidRDefault="0053466B" w:rsidP="0053466B">
      <w:pPr>
        <w:pStyle w:val="Default"/>
        <w:ind w:firstLine="709"/>
        <w:jc w:val="both"/>
        <w:rPr>
          <w:rFonts w:ascii="Times New Roman" w:hAnsi="Times New Roman" w:cs="Times New Roman"/>
        </w:rPr>
      </w:pPr>
      <w:r w:rsidRPr="0053466B">
        <w:rPr>
          <w:rFonts w:ascii="Times New Roman" w:hAnsi="Times New Roman" w:cs="Times New Roman"/>
        </w:rPr>
        <w:t xml:space="preserve">Выполнение обоснования выбранного варианта размещения вышеперечисленных объектов регионального значения на основе анализа использования территории, возможных направлений их развития и прогнозируемых ограничений их использования, для планируемых объектов регионального значения не требуется, так как в настоящее время различными документами определены конкретные территории (земельные участки) для их размещения или предусмотрена реконструкция существующих объектов. </w:t>
      </w:r>
    </w:p>
    <w:p w14:paraId="01105E1E" w14:textId="27CA9922" w:rsidR="00DA39F4" w:rsidRPr="0053466B" w:rsidRDefault="0053466B" w:rsidP="0053466B">
      <w:pPr>
        <w:ind w:firstLine="709"/>
        <w:jc w:val="both"/>
        <w:rPr>
          <w:rFonts w:ascii="Times New Roman" w:hAnsi="Times New Roman" w:cs="Times New Roman"/>
          <w:b/>
          <w:bCs/>
          <w:caps/>
          <w:sz w:val="24"/>
          <w:szCs w:val="24"/>
          <w:shd w:val="clear" w:color="auto" w:fill="FFFFFF"/>
        </w:rPr>
      </w:pPr>
      <w:r w:rsidRPr="0053466B">
        <w:rPr>
          <w:rFonts w:ascii="Times New Roman" w:hAnsi="Times New Roman" w:cs="Times New Roman"/>
          <w:color w:val="000000"/>
          <w:sz w:val="24"/>
          <w:szCs w:val="24"/>
        </w:rPr>
        <w:t>В графической части проекта отображены все указанные выше планируемые объекты регионального значения и возможные зоны с особыми условиями использования территории, необходимые для их строительства и последующей эксплуатации.</w:t>
      </w:r>
    </w:p>
    <w:p w14:paraId="0B25CB21" w14:textId="43EE68A9" w:rsidR="00DA39F4" w:rsidRPr="00012F8C" w:rsidRDefault="00DA39F4" w:rsidP="00012F8C">
      <w:pPr>
        <w:ind w:firstLine="709"/>
        <w:jc w:val="both"/>
        <w:rPr>
          <w:rFonts w:ascii="Times New Roman" w:hAnsi="Times New Roman" w:cs="Times New Roman"/>
          <w:b/>
          <w:bCs/>
          <w:caps/>
          <w:sz w:val="24"/>
          <w:szCs w:val="24"/>
          <w:shd w:val="clear" w:color="auto" w:fill="FFFFFF"/>
        </w:rPr>
      </w:pPr>
    </w:p>
    <w:p w14:paraId="281D1BAD" w14:textId="643E6172" w:rsidR="001046FF" w:rsidRPr="00012F8C" w:rsidRDefault="001046FF" w:rsidP="00012F8C">
      <w:pPr>
        <w:pStyle w:val="2"/>
        <w:jc w:val="both"/>
        <w:rPr>
          <w:rFonts w:ascii="Times New Roman" w:hAnsi="Times New Roman" w:cs="Times New Roman"/>
          <w:b/>
          <w:bCs/>
          <w:caps/>
          <w:color w:val="auto"/>
          <w:sz w:val="24"/>
          <w:szCs w:val="24"/>
          <w:shd w:val="clear" w:color="auto" w:fill="FFFFFF"/>
        </w:rPr>
      </w:pPr>
      <w:bookmarkStart w:id="22" w:name="_Toc220171582"/>
      <w:r w:rsidRPr="00012F8C">
        <w:rPr>
          <w:rFonts w:ascii="Times New Roman" w:hAnsi="Times New Roman" w:cs="Times New Roman"/>
          <w:b/>
          <w:bCs/>
          <w:caps/>
          <w:color w:val="auto"/>
          <w:sz w:val="24"/>
          <w:szCs w:val="24"/>
          <w:shd w:val="clear" w:color="auto" w:fill="FFFFFF"/>
        </w:rPr>
        <w:t>6.3 СВЕДЕНИЯ О ВИДАХ, НАЗНАЧЕНИИ И НАИМЕНОВАНИИ ПЛАНИРУЕМЫХ ДЛЯ РАЗМЕЩЕНИЯ НА ТЕРРИТОРИИ «РОДНИКОВСКОЕ ГОРОДСКОГО ПОСЕЛЕНИЯ РОДНИКОВСКОГО МУНИЦИПАЛЬНОГО РАЙОНА ИВАНОВСКОЙ ОБЛАСТИ ОБЪЕКТОВ МЕСТНОГО (РАЙОННОГО) ЗНАЧЕНИЯ</w:t>
      </w:r>
      <w:bookmarkEnd w:id="22"/>
    </w:p>
    <w:p w14:paraId="2C31F3A9" w14:textId="135D7330" w:rsidR="00DA39F4" w:rsidRPr="0053466B" w:rsidRDefault="00DA39F4" w:rsidP="0053466B">
      <w:pPr>
        <w:ind w:firstLine="709"/>
        <w:jc w:val="both"/>
        <w:rPr>
          <w:rFonts w:ascii="Times New Roman" w:hAnsi="Times New Roman" w:cs="Times New Roman"/>
          <w:b/>
          <w:bCs/>
          <w:caps/>
          <w:sz w:val="24"/>
          <w:szCs w:val="24"/>
          <w:shd w:val="clear" w:color="auto" w:fill="FFFFFF"/>
        </w:rPr>
      </w:pPr>
    </w:p>
    <w:p w14:paraId="3D0FF579" w14:textId="3BECB784" w:rsidR="001046FF" w:rsidRPr="009F62EE" w:rsidRDefault="001046FF" w:rsidP="001046FF">
      <w:pPr>
        <w:autoSpaceDE w:val="0"/>
        <w:autoSpaceDN w:val="0"/>
        <w:adjustRightInd w:val="0"/>
        <w:ind w:firstLine="709"/>
        <w:jc w:val="both"/>
        <w:rPr>
          <w:rFonts w:ascii="Times New Roman" w:hAnsi="Times New Roman" w:cs="Times New Roman"/>
          <w:color w:val="000000"/>
          <w:sz w:val="24"/>
          <w:szCs w:val="24"/>
        </w:rPr>
      </w:pPr>
      <w:r w:rsidRPr="009F62EE">
        <w:rPr>
          <w:rFonts w:ascii="Times New Roman" w:hAnsi="Times New Roman" w:cs="Times New Roman"/>
          <w:color w:val="000000"/>
          <w:sz w:val="24"/>
          <w:szCs w:val="24"/>
        </w:rPr>
        <w:t xml:space="preserve">Схема территориального планирования Родниковского района (СТП Родниковского района) была выполнена ООО </w:t>
      </w:r>
      <w:r w:rsidRPr="009F62EE">
        <w:rPr>
          <w:rFonts w:ascii="Times New Roman" w:hAnsi="Times New Roman" w:cs="Times New Roman"/>
          <w:color w:val="212529"/>
          <w:sz w:val="24"/>
          <w:szCs w:val="24"/>
          <w:shd w:val="clear" w:color="auto" w:fill="FFFFFF"/>
        </w:rPr>
        <w:t>Научно-проектная организация «Южный градостроительный центр</w:t>
      </w:r>
      <w:r w:rsidR="009F62EE" w:rsidRPr="009F62EE">
        <w:rPr>
          <w:rFonts w:ascii="Times New Roman" w:hAnsi="Times New Roman" w:cs="Times New Roman"/>
          <w:color w:val="212529"/>
          <w:sz w:val="24"/>
          <w:szCs w:val="24"/>
          <w:shd w:val="clear" w:color="auto" w:fill="FFFFFF"/>
        </w:rPr>
        <w:t>» (ООО «НПО «</w:t>
      </w:r>
      <w:r w:rsidR="009F62EE" w:rsidRPr="009F62EE">
        <w:rPr>
          <w:rFonts w:ascii="Times New Roman" w:hAnsi="Times New Roman" w:cs="Times New Roman"/>
          <w:color w:val="000000"/>
          <w:sz w:val="24"/>
          <w:szCs w:val="24"/>
        </w:rPr>
        <w:t>ЮРГЦ</w:t>
      </w:r>
      <w:r w:rsidRPr="009F62EE">
        <w:rPr>
          <w:rFonts w:ascii="Times New Roman" w:hAnsi="Times New Roman" w:cs="Times New Roman"/>
          <w:color w:val="000000"/>
          <w:sz w:val="24"/>
          <w:szCs w:val="24"/>
        </w:rPr>
        <w:t>»</w:t>
      </w:r>
      <w:r w:rsidR="009F62EE" w:rsidRPr="009F62EE">
        <w:rPr>
          <w:rFonts w:ascii="Times New Roman" w:hAnsi="Times New Roman" w:cs="Times New Roman"/>
          <w:color w:val="000000"/>
          <w:sz w:val="24"/>
          <w:szCs w:val="24"/>
        </w:rPr>
        <w:t>)</w:t>
      </w:r>
      <w:r w:rsidRPr="009F62EE">
        <w:rPr>
          <w:rFonts w:ascii="Times New Roman" w:hAnsi="Times New Roman" w:cs="Times New Roman"/>
          <w:color w:val="000000"/>
          <w:sz w:val="24"/>
          <w:szCs w:val="24"/>
        </w:rPr>
        <w:t xml:space="preserve"> в 20</w:t>
      </w:r>
      <w:r w:rsidR="009F62EE" w:rsidRPr="009F62EE">
        <w:rPr>
          <w:rFonts w:ascii="Times New Roman" w:hAnsi="Times New Roman" w:cs="Times New Roman"/>
          <w:color w:val="000000"/>
          <w:sz w:val="24"/>
          <w:szCs w:val="24"/>
        </w:rPr>
        <w:t>23</w:t>
      </w:r>
      <w:r w:rsidRPr="009F62EE">
        <w:rPr>
          <w:rFonts w:ascii="Times New Roman" w:hAnsi="Times New Roman" w:cs="Times New Roman"/>
          <w:color w:val="000000"/>
          <w:sz w:val="24"/>
          <w:szCs w:val="24"/>
        </w:rPr>
        <w:t xml:space="preserve">г. </w:t>
      </w:r>
    </w:p>
    <w:p w14:paraId="14D19BDE" w14:textId="00F42EEE" w:rsidR="001046FF" w:rsidRPr="001046FF" w:rsidRDefault="001046FF" w:rsidP="001046FF">
      <w:pPr>
        <w:autoSpaceDE w:val="0"/>
        <w:autoSpaceDN w:val="0"/>
        <w:adjustRightInd w:val="0"/>
        <w:ind w:firstLine="709"/>
        <w:jc w:val="both"/>
        <w:rPr>
          <w:rFonts w:ascii="Times New Roman" w:hAnsi="Times New Roman" w:cs="Times New Roman"/>
          <w:color w:val="000000"/>
          <w:sz w:val="24"/>
          <w:szCs w:val="24"/>
        </w:rPr>
      </w:pPr>
      <w:r w:rsidRPr="001046FF">
        <w:rPr>
          <w:rFonts w:ascii="Times New Roman" w:hAnsi="Times New Roman" w:cs="Times New Roman"/>
          <w:color w:val="000000"/>
          <w:sz w:val="24"/>
          <w:szCs w:val="24"/>
        </w:rPr>
        <w:t xml:space="preserve">В Таблице 6.3.1. </w:t>
      </w:r>
      <w:r w:rsidR="00A27004" w:rsidRPr="001046FF">
        <w:rPr>
          <w:rFonts w:ascii="Times New Roman" w:hAnsi="Times New Roman" w:cs="Times New Roman"/>
          <w:color w:val="000000"/>
          <w:sz w:val="24"/>
          <w:szCs w:val="24"/>
        </w:rPr>
        <w:t>перече</w:t>
      </w:r>
      <w:r w:rsidR="00A27004">
        <w:rPr>
          <w:rFonts w:ascii="Times New Roman" w:hAnsi="Times New Roman" w:cs="Times New Roman"/>
          <w:color w:val="000000"/>
          <w:sz w:val="24"/>
          <w:szCs w:val="24"/>
        </w:rPr>
        <w:t>нь</w:t>
      </w:r>
      <w:r w:rsidRPr="001046FF">
        <w:rPr>
          <w:rFonts w:ascii="Times New Roman" w:hAnsi="Times New Roman" w:cs="Times New Roman"/>
          <w:color w:val="000000"/>
          <w:sz w:val="24"/>
          <w:szCs w:val="24"/>
        </w:rPr>
        <w:t xml:space="preserve"> мероприятий СТП Родниковского района по территориальному планированию, касающихся территории Родниковского городского поселения. </w:t>
      </w:r>
    </w:p>
    <w:p w14:paraId="48555835" w14:textId="77777777" w:rsidR="001046FF" w:rsidRPr="001046FF" w:rsidRDefault="001046FF" w:rsidP="001046FF">
      <w:pPr>
        <w:autoSpaceDE w:val="0"/>
        <w:autoSpaceDN w:val="0"/>
        <w:adjustRightInd w:val="0"/>
        <w:ind w:firstLine="709"/>
        <w:jc w:val="both"/>
        <w:rPr>
          <w:rFonts w:ascii="Times New Roman" w:hAnsi="Times New Roman" w:cs="Times New Roman"/>
          <w:color w:val="000000"/>
          <w:sz w:val="24"/>
          <w:szCs w:val="24"/>
        </w:rPr>
      </w:pPr>
      <w:r w:rsidRPr="001046FF">
        <w:rPr>
          <w:rFonts w:ascii="Times New Roman" w:hAnsi="Times New Roman" w:cs="Times New Roman"/>
          <w:color w:val="000000"/>
          <w:sz w:val="24"/>
          <w:szCs w:val="24"/>
        </w:rPr>
        <w:t xml:space="preserve">По согласованию с администрацией Родниковского района сформирован не потерявший актуальности в настоящее время перечень мероприятий СТП Родниковского района (объектов местного (районного) значения), подлежащих учету и отображению в проекте генерального плана Родниковского городского поселения (приводится в Таблице 6.3.2). </w:t>
      </w:r>
    </w:p>
    <w:p w14:paraId="0318B549" w14:textId="45F1B6EF" w:rsidR="00DA39F4" w:rsidRPr="0065170F" w:rsidRDefault="001046FF" w:rsidP="001046FF">
      <w:pPr>
        <w:ind w:firstLine="709"/>
        <w:jc w:val="both"/>
        <w:rPr>
          <w:rFonts w:ascii="Times New Roman" w:hAnsi="Times New Roman" w:cs="Times New Roman"/>
          <w:b/>
          <w:bCs/>
          <w:caps/>
          <w:sz w:val="24"/>
          <w:szCs w:val="24"/>
          <w:shd w:val="clear" w:color="auto" w:fill="FFFFFF"/>
        </w:rPr>
      </w:pPr>
      <w:r w:rsidRPr="001046FF">
        <w:rPr>
          <w:rFonts w:ascii="Times New Roman" w:hAnsi="Times New Roman" w:cs="Times New Roman"/>
          <w:color w:val="000000"/>
          <w:sz w:val="24"/>
          <w:szCs w:val="24"/>
        </w:rPr>
        <w:t>Соответственно, в материалах графической части настоящего проекта изменений на Карте планируемого размещения объектов федерального значения, объектов регионального значения и объектов местного (районного) значения</w:t>
      </w:r>
      <w:r w:rsidR="0065170F" w:rsidRPr="0065170F">
        <w:rPr>
          <w:rFonts w:ascii="Times New Roman" w:hAnsi="Times New Roman" w:cs="Times New Roman"/>
          <w:color w:val="000000"/>
          <w:sz w:val="24"/>
          <w:szCs w:val="24"/>
        </w:rPr>
        <w:t>/</w:t>
      </w:r>
    </w:p>
    <w:p w14:paraId="2916FDF0" w14:textId="7218A784" w:rsidR="00DA39F4" w:rsidRPr="001046FF" w:rsidRDefault="00DA39F4" w:rsidP="001046FF">
      <w:pPr>
        <w:ind w:firstLine="709"/>
        <w:jc w:val="both"/>
        <w:rPr>
          <w:rFonts w:ascii="Times New Roman" w:hAnsi="Times New Roman" w:cs="Times New Roman"/>
          <w:b/>
          <w:bCs/>
          <w:caps/>
          <w:sz w:val="24"/>
          <w:szCs w:val="24"/>
          <w:shd w:val="clear" w:color="auto" w:fill="FFFFFF"/>
        </w:rPr>
      </w:pPr>
    </w:p>
    <w:p w14:paraId="36DF7029" w14:textId="34DE9C74" w:rsidR="00DA39F4" w:rsidRPr="001046FF" w:rsidRDefault="00DA39F4" w:rsidP="001046FF">
      <w:pPr>
        <w:ind w:firstLine="709"/>
        <w:jc w:val="both"/>
        <w:rPr>
          <w:rFonts w:ascii="Times New Roman" w:hAnsi="Times New Roman" w:cs="Times New Roman"/>
          <w:b/>
          <w:bCs/>
          <w:caps/>
          <w:sz w:val="24"/>
          <w:szCs w:val="24"/>
          <w:shd w:val="clear" w:color="auto" w:fill="FFFFFF"/>
        </w:rPr>
      </w:pPr>
    </w:p>
    <w:p w14:paraId="5B24D386" w14:textId="21087B24" w:rsidR="00DA39F4" w:rsidRDefault="00DA39F4" w:rsidP="001046FF">
      <w:pPr>
        <w:ind w:firstLine="709"/>
        <w:jc w:val="both"/>
        <w:rPr>
          <w:rFonts w:ascii="Times New Roman" w:hAnsi="Times New Roman" w:cs="Times New Roman"/>
          <w:b/>
          <w:bCs/>
          <w:caps/>
          <w:sz w:val="24"/>
          <w:szCs w:val="24"/>
          <w:shd w:val="clear" w:color="auto" w:fill="FFFFFF"/>
        </w:rPr>
      </w:pPr>
    </w:p>
    <w:p w14:paraId="5D68D62A" w14:textId="19ECEB0B" w:rsidR="009F62EE" w:rsidRDefault="009F62EE" w:rsidP="001046FF">
      <w:pPr>
        <w:ind w:firstLine="709"/>
        <w:jc w:val="both"/>
        <w:rPr>
          <w:rFonts w:ascii="Times New Roman" w:hAnsi="Times New Roman" w:cs="Times New Roman"/>
          <w:b/>
          <w:bCs/>
          <w:caps/>
          <w:sz w:val="24"/>
          <w:szCs w:val="24"/>
          <w:shd w:val="clear" w:color="auto" w:fill="FFFFFF"/>
        </w:rPr>
      </w:pPr>
    </w:p>
    <w:p w14:paraId="3101BA0C" w14:textId="2A4B28EA" w:rsidR="009F62EE" w:rsidRDefault="009F62EE" w:rsidP="001046FF">
      <w:pPr>
        <w:ind w:firstLine="709"/>
        <w:jc w:val="both"/>
        <w:rPr>
          <w:rFonts w:ascii="Times New Roman" w:hAnsi="Times New Roman" w:cs="Times New Roman"/>
          <w:b/>
          <w:bCs/>
          <w:caps/>
          <w:sz w:val="24"/>
          <w:szCs w:val="24"/>
          <w:shd w:val="clear" w:color="auto" w:fill="FFFFFF"/>
        </w:rPr>
      </w:pPr>
    </w:p>
    <w:p w14:paraId="140B5233" w14:textId="115D24B4" w:rsidR="009F62EE" w:rsidRDefault="009F62EE" w:rsidP="001046FF">
      <w:pPr>
        <w:ind w:firstLine="709"/>
        <w:jc w:val="both"/>
        <w:rPr>
          <w:rFonts w:ascii="Times New Roman" w:hAnsi="Times New Roman" w:cs="Times New Roman"/>
          <w:b/>
          <w:bCs/>
          <w:caps/>
          <w:sz w:val="24"/>
          <w:szCs w:val="24"/>
          <w:shd w:val="clear" w:color="auto" w:fill="FFFFFF"/>
        </w:rPr>
      </w:pPr>
    </w:p>
    <w:p w14:paraId="3D55CD61" w14:textId="1FB4E0BA" w:rsidR="009F62EE" w:rsidRDefault="009F62EE" w:rsidP="001046FF">
      <w:pPr>
        <w:ind w:firstLine="709"/>
        <w:jc w:val="both"/>
        <w:rPr>
          <w:rFonts w:ascii="Times New Roman" w:hAnsi="Times New Roman" w:cs="Times New Roman"/>
          <w:b/>
          <w:bCs/>
          <w:caps/>
          <w:sz w:val="24"/>
          <w:szCs w:val="24"/>
          <w:shd w:val="clear" w:color="auto" w:fill="FFFFFF"/>
        </w:rPr>
      </w:pPr>
    </w:p>
    <w:p w14:paraId="791DF4EB" w14:textId="0D49C1CD" w:rsidR="009F62EE" w:rsidRDefault="009F62EE" w:rsidP="001046FF">
      <w:pPr>
        <w:ind w:firstLine="709"/>
        <w:jc w:val="both"/>
        <w:rPr>
          <w:rFonts w:ascii="Times New Roman" w:hAnsi="Times New Roman" w:cs="Times New Roman"/>
          <w:b/>
          <w:bCs/>
          <w:caps/>
          <w:sz w:val="24"/>
          <w:szCs w:val="24"/>
          <w:shd w:val="clear" w:color="auto" w:fill="FFFFFF"/>
        </w:rPr>
      </w:pPr>
    </w:p>
    <w:p w14:paraId="619C94A3" w14:textId="4EFF0FC6" w:rsidR="009F62EE" w:rsidRDefault="009F62EE" w:rsidP="001046FF">
      <w:pPr>
        <w:ind w:firstLine="709"/>
        <w:jc w:val="both"/>
        <w:rPr>
          <w:rFonts w:ascii="Times New Roman" w:hAnsi="Times New Roman" w:cs="Times New Roman"/>
          <w:b/>
          <w:bCs/>
          <w:caps/>
          <w:sz w:val="24"/>
          <w:szCs w:val="24"/>
          <w:shd w:val="clear" w:color="auto" w:fill="FFFFFF"/>
        </w:rPr>
      </w:pPr>
    </w:p>
    <w:p w14:paraId="2A0D019D" w14:textId="50039FFA" w:rsidR="009F62EE" w:rsidRDefault="009F62EE" w:rsidP="001046FF">
      <w:pPr>
        <w:ind w:firstLine="709"/>
        <w:jc w:val="both"/>
        <w:rPr>
          <w:rFonts w:ascii="Times New Roman" w:hAnsi="Times New Roman" w:cs="Times New Roman"/>
          <w:b/>
          <w:bCs/>
          <w:caps/>
          <w:sz w:val="24"/>
          <w:szCs w:val="24"/>
          <w:shd w:val="clear" w:color="auto" w:fill="FFFFFF"/>
        </w:rPr>
      </w:pPr>
    </w:p>
    <w:p w14:paraId="361D1FA6" w14:textId="1653F761" w:rsidR="009F62EE" w:rsidRDefault="009F62EE" w:rsidP="001046FF">
      <w:pPr>
        <w:ind w:firstLine="709"/>
        <w:jc w:val="both"/>
        <w:rPr>
          <w:rFonts w:ascii="Times New Roman" w:hAnsi="Times New Roman" w:cs="Times New Roman"/>
          <w:b/>
          <w:bCs/>
          <w:caps/>
          <w:sz w:val="24"/>
          <w:szCs w:val="24"/>
          <w:shd w:val="clear" w:color="auto" w:fill="FFFFFF"/>
        </w:rPr>
      </w:pPr>
    </w:p>
    <w:p w14:paraId="2E45F013" w14:textId="4C17C658" w:rsidR="009F62EE" w:rsidRDefault="009F62EE" w:rsidP="001046FF">
      <w:pPr>
        <w:ind w:firstLine="709"/>
        <w:jc w:val="both"/>
        <w:rPr>
          <w:rFonts w:ascii="Times New Roman" w:hAnsi="Times New Roman" w:cs="Times New Roman"/>
          <w:b/>
          <w:bCs/>
          <w:caps/>
          <w:sz w:val="24"/>
          <w:szCs w:val="24"/>
          <w:shd w:val="clear" w:color="auto" w:fill="FFFFFF"/>
        </w:rPr>
      </w:pPr>
    </w:p>
    <w:p w14:paraId="4720F5B6" w14:textId="567F157E" w:rsidR="009F62EE" w:rsidRDefault="009F62EE" w:rsidP="001046FF">
      <w:pPr>
        <w:ind w:firstLine="709"/>
        <w:jc w:val="both"/>
        <w:rPr>
          <w:rFonts w:ascii="Times New Roman" w:hAnsi="Times New Roman" w:cs="Times New Roman"/>
          <w:b/>
          <w:bCs/>
          <w:caps/>
          <w:sz w:val="24"/>
          <w:szCs w:val="24"/>
          <w:shd w:val="clear" w:color="auto" w:fill="FFFFFF"/>
        </w:rPr>
      </w:pPr>
    </w:p>
    <w:p w14:paraId="21AF6DD5" w14:textId="77777777" w:rsidR="009F62EE" w:rsidRDefault="009F62EE" w:rsidP="001046FF">
      <w:pPr>
        <w:ind w:firstLine="709"/>
        <w:jc w:val="both"/>
        <w:rPr>
          <w:rFonts w:ascii="Times New Roman" w:hAnsi="Times New Roman" w:cs="Times New Roman"/>
          <w:b/>
          <w:bCs/>
          <w:caps/>
          <w:sz w:val="24"/>
          <w:szCs w:val="24"/>
          <w:shd w:val="clear" w:color="auto" w:fill="FFFFFF"/>
        </w:rPr>
        <w:sectPr w:rsidR="009F62EE" w:rsidSect="00FF48BC">
          <w:pgSz w:w="11906" w:h="16838"/>
          <w:pgMar w:top="567" w:right="567" w:bottom="567" w:left="1134" w:header="709" w:footer="709" w:gutter="0"/>
          <w:cols w:space="708"/>
          <w:docGrid w:linePitch="360"/>
        </w:sectPr>
      </w:pPr>
    </w:p>
    <w:p w14:paraId="64685C76" w14:textId="4D7122EF" w:rsidR="009F62EE" w:rsidRPr="009A112C" w:rsidRDefault="009F62EE" w:rsidP="001046FF">
      <w:pPr>
        <w:ind w:firstLine="709"/>
        <w:jc w:val="both"/>
        <w:rPr>
          <w:rFonts w:ascii="Times New Roman" w:hAnsi="Times New Roman" w:cs="Times New Roman"/>
          <w:caps/>
          <w:sz w:val="24"/>
          <w:szCs w:val="24"/>
          <w:shd w:val="clear" w:color="auto" w:fill="FFFFFF"/>
        </w:rPr>
      </w:pPr>
    </w:p>
    <w:p w14:paraId="0855F887" w14:textId="1B4A4A33" w:rsidR="00A27004" w:rsidRPr="009A112C" w:rsidRDefault="009A112C" w:rsidP="001046FF">
      <w:pPr>
        <w:ind w:firstLine="709"/>
        <w:jc w:val="both"/>
        <w:rPr>
          <w:rFonts w:ascii="Times New Roman" w:hAnsi="Times New Roman" w:cs="Times New Roman"/>
          <w:caps/>
          <w:sz w:val="24"/>
          <w:szCs w:val="24"/>
          <w:shd w:val="clear" w:color="auto" w:fill="FFFFFF"/>
        </w:rPr>
      </w:pPr>
      <w:r w:rsidRPr="009A112C">
        <w:rPr>
          <w:rFonts w:ascii="Times New Roman" w:hAnsi="Times New Roman" w:cs="Times New Roman"/>
          <w:sz w:val="24"/>
          <w:szCs w:val="24"/>
          <w:shd w:val="clear" w:color="auto" w:fill="FFFFFF"/>
        </w:rPr>
        <w:t xml:space="preserve">Таблица </w:t>
      </w:r>
      <w:r>
        <w:rPr>
          <w:rFonts w:ascii="Times New Roman" w:hAnsi="Times New Roman" w:cs="Times New Roman"/>
          <w:sz w:val="24"/>
          <w:szCs w:val="24"/>
          <w:shd w:val="clear" w:color="auto" w:fill="FFFFFF"/>
        </w:rPr>
        <w:t xml:space="preserve">6.3.1 - </w:t>
      </w:r>
      <w:r w:rsidRPr="009A112C">
        <w:rPr>
          <w:rFonts w:ascii="Times New Roman" w:eastAsia="Calibri" w:hAnsi="Times New Roman" w:cs="Times New Roman"/>
          <w:sz w:val="24"/>
          <w:szCs w:val="24"/>
          <w:lang w:eastAsia="ru-RU"/>
        </w:rPr>
        <w:t>Планируемые для размещения на территории</w:t>
      </w:r>
      <w:r w:rsidR="00E54D69">
        <w:rPr>
          <w:rFonts w:ascii="Times New Roman" w:eastAsia="Calibri" w:hAnsi="Times New Roman" w:cs="Times New Roman"/>
          <w:sz w:val="24"/>
          <w:szCs w:val="24"/>
          <w:lang w:eastAsia="ru-RU"/>
        </w:rPr>
        <w:t xml:space="preserve"> муниципального образования</w:t>
      </w:r>
      <w:r w:rsidRPr="009A112C">
        <w:rPr>
          <w:rFonts w:ascii="Times New Roman" w:eastAsia="Calibri" w:hAnsi="Times New Roman" w:cs="Times New Roman"/>
          <w:sz w:val="24"/>
          <w:szCs w:val="24"/>
          <w:lang w:eastAsia="ru-RU"/>
        </w:rPr>
        <w:t xml:space="preserve"> </w:t>
      </w:r>
      <w:r w:rsidR="00E54D69" w:rsidRPr="0033253E">
        <w:rPr>
          <w:rFonts w:ascii="Times New Roman" w:hAnsi="Times New Roman" w:cs="Times New Roman"/>
          <w:color w:val="000000"/>
          <w:sz w:val="24"/>
          <w:szCs w:val="24"/>
        </w:rPr>
        <w:t>«Родниковское городское поселение</w:t>
      </w:r>
      <w:r w:rsidR="00E54D69">
        <w:rPr>
          <w:rFonts w:ascii="Times New Roman" w:hAnsi="Times New Roman" w:cs="Times New Roman"/>
          <w:color w:val="000000"/>
          <w:sz w:val="24"/>
          <w:szCs w:val="24"/>
        </w:rPr>
        <w:t>»</w:t>
      </w:r>
      <w:r w:rsidR="00E54D69" w:rsidRPr="0033253E">
        <w:rPr>
          <w:rFonts w:ascii="Times New Roman" w:hAnsi="Times New Roman" w:cs="Times New Roman"/>
          <w:color w:val="000000"/>
          <w:sz w:val="24"/>
          <w:szCs w:val="24"/>
        </w:rPr>
        <w:t xml:space="preserve"> Родниковского муниципального района Ивановской области</w:t>
      </w:r>
      <w:r w:rsidR="00E54D69">
        <w:rPr>
          <w:rFonts w:ascii="Times New Roman" w:hAnsi="Times New Roman" w:cs="Times New Roman"/>
          <w:color w:val="000000"/>
          <w:sz w:val="24"/>
          <w:szCs w:val="24"/>
        </w:rPr>
        <w:t xml:space="preserve"> </w:t>
      </w:r>
      <w:r w:rsidRPr="009A112C">
        <w:rPr>
          <w:rFonts w:ascii="Times New Roman" w:eastAsia="Calibri" w:hAnsi="Times New Roman" w:cs="Times New Roman"/>
          <w:sz w:val="24"/>
          <w:szCs w:val="24"/>
          <w:lang w:eastAsia="ru-RU"/>
        </w:rPr>
        <w:t>объекты местного</w:t>
      </w:r>
      <w:r w:rsidR="00E54D69">
        <w:rPr>
          <w:rFonts w:ascii="Times New Roman" w:eastAsia="Calibri" w:hAnsi="Times New Roman" w:cs="Times New Roman"/>
          <w:sz w:val="24"/>
          <w:szCs w:val="24"/>
          <w:lang w:eastAsia="ru-RU"/>
        </w:rPr>
        <w:t xml:space="preserve"> районного</w:t>
      </w:r>
      <w:r w:rsidRPr="009A112C">
        <w:rPr>
          <w:rFonts w:ascii="Times New Roman" w:eastAsia="Calibri" w:hAnsi="Times New Roman" w:cs="Times New Roman"/>
          <w:sz w:val="24"/>
          <w:szCs w:val="24"/>
          <w:lang w:eastAsia="ru-RU"/>
        </w:rPr>
        <w:t xml:space="preserve"> значения </w:t>
      </w:r>
    </w:p>
    <w:tbl>
      <w:tblPr>
        <w:tblW w:w="515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595"/>
        <w:gridCol w:w="3587"/>
        <w:gridCol w:w="3131"/>
        <w:gridCol w:w="2740"/>
        <w:gridCol w:w="2550"/>
        <w:gridCol w:w="1538"/>
        <w:gridCol w:w="2017"/>
      </w:tblGrid>
      <w:tr w:rsidR="009A112C" w:rsidRPr="009A112C" w14:paraId="3330827A" w14:textId="77777777" w:rsidTr="00780AC8">
        <w:trPr>
          <w:trHeight w:val="20"/>
          <w:tblHeader/>
          <w:jc w:val="center"/>
        </w:trPr>
        <w:tc>
          <w:tcPr>
            <w:tcW w:w="184" w:type="pct"/>
            <w:shd w:val="clear" w:color="auto" w:fill="auto"/>
          </w:tcPr>
          <w:p w14:paraId="6D536212" w14:textId="77777777" w:rsidR="00A27004" w:rsidRPr="009A112C" w:rsidRDefault="00A27004" w:rsidP="00780AC8">
            <w:pPr>
              <w:contextualSpacing/>
              <w:jc w:val="center"/>
              <w:rPr>
                <w:rFonts w:ascii="Times New Roman" w:hAnsi="Times New Roman" w:cs="Times New Roman"/>
                <w:b/>
                <w:bCs/>
              </w:rPr>
            </w:pPr>
            <w:r w:rsidRPr="009A112C">
              <w:rPr>
                <w:rFonts w:ascii="Times New Roman" w:eastAsia="Calibri" w:hAnsi="Times New Roman" w:cs="Times New Roman"/>
                <w:b/>
                <w:bCs/>
                <w:i/>
              </w:rPr>
              <w:br w:type="page"/>
            </w:r>
            <w:r w:rsidRPr="009A112C">
              <w:rPr>
                <w:rFonts w:ascii="Times New Roman" w:hAnsi="Times New Roman" w:cs="Times New Roman"/>
                <w:b/>
                <w:bCs/>
              </w:rPr>
              <w:t xml:space="preserve">№ </w:t>
            </w:r>
            <w:proofErr w:type="spellStart"/>
            <w:r w:rsidRPr="009A112C">
              <w:rPr>
                <w:rFonts w:ascii="Times New Roman" w:hAnsi="Times New Roman" w:cs="Times New Roman"/>
                <w:b/>
                <w:bCs/>
              </w:rPr>
              <w:t>пп</w:t>
            </w:r>
            <w:proofErr w:type="spellEnd"/>
          </w:p>
        </w:tc>
        <w:tc>
          <w:tcPr>
            <w:tcW w:w="1110" w:type="pct"/>
            <w:shd w:val="clear" w:color="auto" w:fill="auto"/>
          </w:tcPr>
          <w:p w14:paraId="32E639B6" w14:textId="77777777" w:rsidR="00A27004" w:rsidRPr="009A112C" w:rsidRDefault="00A27004" w:rsidP="00780AC8">
            <w:pPr>
              <w:contextualSpacing/>
              <w:jc w:val="center"/>
              <w:rPr>
                <w:rFonts w:ascii="Times New Roman" w:hAnsi="Times New Roman" w:cs="Times New Roman"/>
                <w:b/>
                <w:bCs/>
              </w:rPr>
            </w:pPr>
            <w:r w:rsidRPr="009A112C">
              <w:rPr>
                <w:rFonts w:ascii="Times New Roman" w:hAnsi="Times New Roman" w:cs="Times New Roman"/>
                <w:b/>
                <w:bCs/>
              </w:rPr>
              <w:t>Назначение объекта</w:t>
            </w:r>
          </w:p>
        </w:tc>
        <w:tc>
          <w:tcPr>
            <w:tcW w:w="969" w:type="pct"/>
            <w:shd w:val="clear" w:color="auto" w:fill="auto"/>
          </w:tcPr>
          <w:p w14:paraId="4540C79E" w14:textId="77777777" w:rsidR="00A27004" w:rsidRPr="009A112C" w:rsidRDefault="00A27004" w:rsidP="00780AC8">
            <w:pPr>
              <w:contextualSpacing/>
              <w:jc w:val="center"/>
              <w:rPr>
                <w:rFonts w:ascii="Times New Roman" w:hAnsi="Times New Roman" w:cs="Times New Roman"/>
                <w:b/>
                <w:bCs/>
              </w:rPr>
            </w:pPr>
            <w:r w:rsidRPr="009A112C">
              <w:rPr>
                <w:rFonts w:ascii="Times New Roman" w:hAnsi="Times New Roman" w:cs="Times New Roman"/>
                <w:b/>
                <w:bCs/>
              </w:rPr>
              <w:t>Наименование объекта</w:t>
            </w:r>
          </w:p>
        </w:tc>
        <w:tc>
          <w:tcPr>
            <w:tcW w:w="848" w:type="pct"/>
            <w:shd w:val="clear" w:color="auto" w:fill="auto"/>
          </w:tcPr>
          <w:p w14:paraId="6136E3B2" w14:textId="77777777" w:rsidR="00A27004" w:rsidRPr="009A112C" w:rsidRDefault="00A27004" w:rsidP="00780AC8">
            <w:pPr>
              <w:contextualSpacing/>
              <w:jc w:val="center"/>
              <w:rPr>
                <w:rFonts w:ascii="Times New Roman" w:hAnsi="Times New Roman" w:cs="Times New Roman"/>
                <w:b/>
                <w:bCs/>
              </w:rPr>
            </w:pPr>
            <w:r w:rsidRPr="009A112C">
              <w:rPr>
                <w:rFonts w:ascii="Times New Roman" w:hAnsi="Times New Roman" w:cs="Times New Roman"/>
                <w:b/>
                <w:bCs/>
              </w:rPr>
              <w:t>Основные характеристики объекта</w:t>
            </w:r>
          </w:p>
        </w:tc>
        <w:tc>
          <w:tcPr>
            <w:tcW w:w="789" w:type="pct"/>
            <w:shd w:val="clear" w:color="auto" w:fill="auto"/>
          </w:tcPr>
          <w:p w14:paraId="11CA01B4" w14:textId="77777777" w:rsidR="00A27004" w:rsidRPr="009A112C" w:rsidRDefault="00A27004" w:rsidP="00780AC8">
            <w:pPr>
              <w:contextualSpacing/>
              <w:jc w:val="center"/>
              <w:rPr>
                <w:rFonts w:ascii="Times New Roman" w:hAnsi="Times New Roman" w:cs="Times New Roman"/>
                <w:b/>
                <w:bCs/>
              </w:rPr>
            </w:pPr>
            <w:r w:rsidRPr="009A112C">
              <w:rPr>
                <w:rFonts w:ascii="Times New Roman" w:hAnsi="Times New Roman" w:cs="Times New Roman"/>
                <w:b/>
                <w:bCs/>
              </w:rPr>
              <w:t>Местоположение объекта</w:t>
            </w:r>
          </w:p>
        </w:tc>
        <w:tc>
          <w:tcPr>
            <w:tcW w:w="476" w:type="pct"/>
            <w:shd w:val="clear" w:color="auto" w:fill="auto"/>
          </w:tcPr>
          <w:p w14:paraId="0DB0084C" w14:textId="77777777" w:rsidR="00A27004" w:rsidRPr="009A112C" w:rsidRDefault="00A27004" w:rsidP="00780AC8">
            <w:pPr>
              <w:contextualSpacing/>
              <w:jc w:val="center"/>
              <w:rPr>
                <w:rFonts w:ascii="Times New Roman" w:hAnsi="Times New Roman" w:cs="Times New Roman"/>
                <w:b/>
                <w:bCs/>
              </w:rPr>
            </w:pPr>
            <w:r w:rsidRPr="009A112C">
              <w:rPr>
                <w:rFonts w:ascii="Times New Roman" w:hAnsi="Times New Roman" w:cs="Times New Roman"/>
                <w:b/>
                <w:bCs/>
              </w:rPr>
              <w:t>Очередность строительства</w:t>
            </w:r>
          </w:p>
        </w:tc>
        <w:tc>
          <w:tcPr>
            <w:tcW w:w="624" w:type="pct"/>
            <w:shd w:val="clear" w:color="auto" w:fill="auto"/>
          </w:tcPr>
          <w:p w14:paraId="353AFE09" w14:textId="77777777" w:rsidR="00A27004" w:rsidRPr="009A112C" w:rsidRDefault="00A27004" w:rsidP="00780AC8">
            <w:pPr>
              <w:contextualSpacing/>
              <w:jc w:val="center"/>
              <w:rPr>
                <w:rFonts w:ascii="Times New Roman" w:hAnsi="Times New Roman" w:cs="Times New Roman"/>
                <w:b/>
                <w:bCs/>
              </w:rPr>
            </w:pPr>
            <w:r w:rsidRPr="009A112C">
              <w:rPr>
                <w:rFonts w:ascii="Times New Roman" w:hAnsi="Times New Roman" w:cs="Times New Roman"/>
                <w:b/>
                <w:bCs/>
              </w:rPr>
              <w:t>Основание для включения в перечень</w:t>
            </w:r>
          </w:p>
        </w:tc>
      </w:tr>
      <w:tr w:rsidR="009A112C" w:rsidRPr="009A112C" w14:paraId="2CCD48B2" w14:textId="77777777" w:rsidTr="00780AC8">
        <w:trPr>
          <w:trHeight w:val="331"/>
          <w:jc w:val="center"/>
        </w:trPr>
        <w:tc>
          <w:tcPr>
            <w:tcW w:w="5000" w:type="pct"/>
            <w:gridSpan w:val="7"/>
            <w:vAlign w:val="center"/>
          </w:tcPr>
          <w:p w14:paraId="6801EC25" w14:textId="1B3B0CB8" w:rsidR="009A112C" w:rsidRPr="009A112C" w:rsidRDefault="009A112C" w:rsidP="00780AC8">
            <w:pPr>
              <w:rPr>
                <w:rFonts w:ascii="Times New Roman" w:hAnsi="Times New Roman" w:cs="Times New Roman"/>
                <w:lang w:eastAsia="ar-SA"/>
              </w:rPr>
            </w:pPr>
            <w:r w:rsidRPr="009A112C">
              <w:rPr>
                <w:rFonts w:ascii="Times New Roman" w:eastAsia="Calibri" w:hAnsi="Times New Roman" w:cs="Times New Roman"/>
                <w:b/>
                <w:bCs/>
              </w:rPr>
              <w:t>Планируемые для размещения на территории Родниковского муниципального района объекты местного значения в сфере образования</w:t>
            </w:r>
          </w:p>
        </w:tc>
      </w:tr>
      <w:tr w:rsidR="009A112C" w:rsidRPr="009A112C" w14:paraId="3F853EFA" w14:textId="77777777" w:rsidTr="00780AC8">
        <w:trPr>
          <w:trHeight w:val="1728"/>
          <w:jc w:val="center"/>
        </w:trPr>
        <w:tc>
          <w:tcPr>
            <w:tcW w:w="184" w:type="pct"/>
          </w:tcPr>
          <w:p w14:paraId="670A48AD" w14:textId="77777777" w:rsidR="009A112C" w:rsidRPr="009A112C" w:rsidRDefault="009A112C" w:rsidP="00780AC8">
            <w:pPr>
              <w:suppressAutoHyphens/>
              <w:rPr>
                <w:rFonts w:ascii="Times New Roman" w:hAnsi="Times New Roman" w:cs="Times New Roman"/>
                <w:lang w:eastAsia="ar-SA"/>
              </w:rPr>
            </w:pPr>
            <w:r w:rsidRPr="009A112C">
              <w:rPr>
                <w:rFonts w:ascii="Times New Roman" w:hAnsi="Times New Roman" w:cs="Times New Roman"/>
                <w:lang w:eastAsia="ar-SA"/>
              </w:rPr>
              <w:t>1.1</w:t>
            </w:r>
          </w:p>
        </w:tc>
        <w:tc>
          <w:tcPr>
            <w:tcW w:w="1110" w:type="pct"/>
            <w:vMerge w:val="restart"/>
          </w:tcPr>
          <w:p w14:paraId="10930432" w14:textId="02E61344" w:rsidR="009A112C" w:rsidRPr="009A112C" w:rsidRDefault="009A112C" w:rsidP="00780AC8">
            <w:pPr>
              <w:rPr>
                <w:rFonts w:ascii="Times New Roman" w:eastAsia="Calibri" w:hAnsi="Times New Roman" w:cs="Times New Roman"/>
                <w:lang w:bidi="ru-RU"/>
              </w:rPr>
            </w:pPr>
            <w:r w:rsidRPr="009A112C">
              <w:rPr>
                <w:rFonts w:ascii="Times New Roman" w:eastAsia="Calibri" w:hAnsi="Times New Roman" w:cs="Times New Roman"/>
              </w:rPr>
              <w:t>Общеобразовательная организация</w:t>
            </w:r>
          </w:p>
        </w:tc>
        <w:tc>
          <w:tcPr>
            <w:tcW w:w="969" w:type="pct"/>
          </w:tcPr>
          <w:p w14:paraId="7314A27D" w14:textId="68E1178C" w:rsidR="009A112C" w:rsidRPr="009A112C" w:rsidRDefault="009A112C" w:rsidP="00780AC8">
            <w:pPr>
              <w:tabs>
                <w:tab w:val="num" w:pos="900"/>
              </w:tabs>
              <w:rPr>
                <w:rFonts w:ascii="Times New Roman" w:hAnsi="Times New Roman" w:cs="Times New Roman"/>
              </w:rPr>
            </w:pPr>
            <w:r w:rsidRPr="009A112C">
              <w:rPr>
                <w:rFonts w:ascii="Times New Roman" w:hAnsi="Times New Roman" w:cs="Times New Roman"/>
              </w:rPr>
              <w:t xml:space="preserve">Строительство средней общеобразовательной школы в г. Родники </w:t>
            </w:r>
          </w:p>
        </w:tc>
        <w:tc>
          <w:tcPr>
            <w:tcW w:w="848" w:type="pct"/>
          </w:tcPr>
          <w:p w14:paraId="79AA9BAE" w14:textId="31203855" w:rsidR="009A112C" w:rsidRPr="009A112C" w:rsidRDefault="009A112C" w:rsidP="00780AC8">
            <w:pPr>
              <w:rPr>
                <w:rFonts w:ascii="Times New Roman" w:hAnsi="Times New Roman" w:cs="Times New Roman"/>
              </w:rPr>
            </w:pPr>
            <w:r w:rsidRPr="009A112C">
              <w:rPr>
                <w:rFonts w:ascii="Times New Roman" w:hAnsi="Times New Roman" w:cs="Times New Roman"/>
              </w:rPr>
              <w:t>Мощность 800 мест</w:t>
            </w:r>
          </w:p>
        </w:tc>
        <w:tc>
          <w:tcPr>
            <w:tcW w:w="789" w:type="pct"/>
          </w:tcPr>
          <w:p w14:paraId="5FA18573" w14:textId="77777777" w:rsidR="009A112C" w:rsidRPr="009A112C" w:rsidRDefault="009A112C" w:rsidP="00780AC8">
            <w:pPr>
              <w:rPr>
                <w:rFonts w:ascii="Times New Roman" w:hAnsi="Times New Roman" w:cs="Times New Roman"/>
              </w:rPr>
            </w:pPr>
            <w:r w:rsidRPr="009A112C">
              <w:rPr>
                <w:rFonts w:ascii="Times New Roman" w:hAnsi="Times New Roman" w:cs="Times New Roman"/>
              </w:rPr>
              <w:t>Родниковский район, Родниковское ГП,</w:t>
            </w:r>
          </w:p>
          <w:p w14:paraId="62A36F5C" w14:textId="52897FA4" w:rsidR="009A112C" w:rsidRPr="009A112C" w:rsidRDefault="009A112C" w:rsidP="00780AC8">
            <w:pPr>
              <w:autoSpaceDE w:val="0"/>
              <w:autoSpaceDN w:val="0"/>
              <w:adjustRightInd w:val="0"/>
              <w:rPr>
                <w:rFonts w:ascii="Times New Roman" w:hAnsi="Times New Roman" w:cs="Times New Roman"/>
              </w:rPr>
            </w:pPr>
            <w:r w:rsidRPr="009A112C">
              <w:rPr>
                <w:rFonts w:ascii="Times New Roman" w:hAnsi="Times New Roman" w:cs="Times New Roman"/>
              </w:rPr>
              <w:t xml:space="preserve">г. Родники, </w:t>
            </w:r>
            <w:proofErr w:type="spellStart"/>
            <w:proofErr w:type="gramStart"/>
            <w:r w:rsidRPr="009A112C">
              <w:rPr>
                <w:rFonts w:ascii="Times New Roman" w:hAnsi="Times New Roman" w:cs="Times New Roman"/>
              </w:rPr>
              <w:t>мкр.Машиностроитель</w:t>
            </w:r>
            <w:proofErr w:type="spellEnd"/>
            <w:proofErr w:type="gramEnd"/>
          </w:p>
        </w:tc>
        <w:tc>
          <w:tcPr>
            <w:tcW w:w="476" w:type="pct"/>
          </w:tcPr>
          <w:p w14:paraId="32F40FF6" w14:textId="77777777" w:rsidR="009A112C" w:rsidRPr="009A112C" w:rsidRDefault="009A112C" w:rsidP="00780AC8">
            <w:pPr>
              <w:rPr>
                <w:rFonts w:ascii="Times New Roman" w:hAnsi="Times New Roman" w:cs="Times New Roman"/>
              </w:rPr>
            </w:pPr>
            <w:r w:rsidRPr="009A112C">
              <w:rPr>
                <w:rFonts w:ascii="Times New Roman" w:hAnsi="Times New Roman" w:cs="Times New Roman"/>
              </w:rPr>
              <w:t>Расчетный срок</w:t>
            </w:r>
          </w:p>
        </w:tc>
        <w:tc>
          <w:tcPr>
            <w:tcW w:w="624" w:type="pct"/>
          </w:tcPr>
          <w:p w14:paraId="58152DA7" w14:textId="14D2507D" w:rsidR="009A112C" w:rsidRPr="009A112C" w:rsidRDefault="009A112C" w:rsidP="00780AC8">
            <w:pPr>
              <w:rPr>
                <w:rFonts w:ascii="Times New Roman" w:hAnsi="Times New Roman" w:cs="Times New Roman"/>
                <w:lang w:eastAsia="ar-SA"/>
              </w:rPr>
            </w:pPr>
            <w:r w:rsidRPr="009A112C">
              <w:rPr>
                <w:rFonts w:ascii="Times New Roman" w:hAnsi="Times New Roman" w:cs="Times New Roman"/>
                <w:lang w:eastAsia="ar-SA"/>
              </w:rPr>
              <w:t>Муниципальная программа Родниковского муниципального района «Развитие образования Родниковского муниципального района»</w:t>
            </w:r>
          </w:p>
        </w:tc>
      </w:tr>
      <w:tr w:rsidR="009A112C" w:rsidRPr="009A112C" w14:paraId="44FDCA4F" w14:textId="77777777" w:rsidTr="00780AC8">
        <w:trPr>
          <w:trHeight w:val="994"/>
          <w:jc w:val="center"/>
        </w:trPr>
        <w:tc>
          <w:tcPr>
            <w:tcW w:w="184" w:type="pct"/>
          </w:tcPr>
          <w:p w14:paraId="5C433673" w14:textId="4EB88984" w:rsidR="009A112C" w:rsidRPr="009A112C" w:rsidRDefault="009A112C" w:rsidP="00780AC8">
            <w:pPr>
              <w:suppressAutoHyphens/>
              <w:rPr>
                <w:rFonts w:ascii="Times New Roman" w:hAnsi="Times New Roman" w:cs="Times New Roman"/>
                <w:lang w:eastAsia="ar-SA"/>
              </w:rPr>
            </w:pPr>
            <w:r w:rsidRPr="009A112C">
              <w:rPr>
                <w:rFonts w:ascii="Times New Roman" w:hAnsi="Times New Roman" w:cs="Times New Roman"/>
                <w:lang w:eastAsia="ar-SA"/>
              </w:rPr>
              <w:t>1.2</w:t>
            </w:r>
          </w:p>
        </w:tc>
        <w:tc>
          <w:tcPr>
            <w:tcW w:w="1110" w:type="pct"/>
            <w:vMerge/>
          </w:tcPr>
          <w:p w14:paraId="198CBF15" w14:textId="77777777" w:rsidR="009A112C" w:rsidRPr="009A112C" w:rsidRDefault="009A112C" w:rsidP="00780AC8">
            <w:pPr>
              <w:rPr>
                <w:rFonts w:ascii="Times New Roman" w:eastAsia="Calibri" w:hAnsi="Times New Roman" w:cs="Times New Roman"/>
              </w:rPr>
            </w:pPr>
          </w:p>
        </w:tc>
        <w:tc>
          <w:tcPr>
            <w:tcW w:w="969" w:type="pct"/>
          </w:tcPr>
          <w:p w14:paraId="478B5249" w14:textId="4F5F3466" w:rsidR="009A112C" w:rsidRPr="009A112C" w:rsidRDefault="009A112C" w:rsidP="00780AC8">
            <w:pPr>
              <w:tabs>
                <w:tab w:val="num" w:pos="900"/>
              </w:tabs>
              <w:rPr>
                <w:rFonts w:ascii="Times New Roman" w:hAnsi="Times New Roman" w:cs="Times New Roman"/>
              </w:rPr>
            </w:pPr>
            <w:r w:rsidRPr="009A112C">
              <w:rPr>
                <w:rFonts w:ascii="Times New Roman" w:hAnsi="Times New Roman" w:cs="Times New Roman"/>
              </w:rPr>
              <w:t xml:space="preserve">Реконструкция территории (строительство открытых спортивных плоскостных сооружений) МБОУ средняя школа № 2 </w:t>
            </w:r>
          </w:p>
        </w:tc>
        <w:tc>
          <w:tcPr>
            <w:tcW w:w="848" w:type="pct"/>
          </w:tcPr>
          <w:p w14:paraId="46E08333" w14:textId="126A1FB3" w:rsidR="009A112C" w:rsidRPr="009A112C" w:rsidRDefault="009A112C" w:rsidP="00780AC8">
            <w:pPr>
              <w:rPr>
                <w:rFonts w:ascii="Times New Roman" w:hAnsi="Times New Roman" w:cs="Times New Roman"/>
              </w:rPr>
            </w:pPr>
            <w:r w:rsidRPr="009A112C">
              <w:rPr>
                <w:rFonts w:ascii="Times New Roman" w:hAnsi="Times New Roman" w:cs="Times New Roman"/>
              </w:rPr>
              <w:t>Применить типовые решения</w:t>
            </w:r>
          </w:p>
        </w:tc>
        <w:tc>
          <w:tcPr>
            <w:tcW w:w="789" w:type="pct"/>
          </w:tcPr>
          <w:p w14:paraId="0C4EC60F" w14:textId="77777777" w:rsidR="009A112C" w:rsidRPr="009A112C" w:rsidRDefault="009A112C" w:rsidP="00780AC8">
            <w:pPr>
              <w:contextualSpacing/>
              <w:rPr>
                <w:rFonts w:ascii="Times New Roman" w:hAnsi="Times New Roman" w:cs="Times New Roman"/>
              </w:rPr>
            </w:pPr>
            <w:r w:rsidRPr="009A112C">
              <w:rPr>
                <w:rFonts w:ascii="Times New Roman" w:hAnsi="Times New Roman" w:cs="Times New Roman"/>
              </w:rPr>
              <w:t>Родниковский район,</w:t>
            </w:r>
          </w:p>
          <w:p w14:paraId="4510F17C" w14:textId="77777777" w:rsidR="009A112C" w:rsidRPr="009A112C" w:rsidRDefault="009A112C" w:rsidP="00780AC8">
            <w:pPr>
              <w:contextualSpacing/>
              <w:rPr>
                <w:rFonts w:ascii="Times New Roman" w:hAnsi="Times New Roman" w:cs="Times New Roman"/>
              </w:rPr>
            </w:pPr>
            <w:r w:rsidRPr="009A112C">
              <w:rPr>
                <w:rFonts w:ascii="Times New Roman" w:hAnsi="Times New Roman" w:cs="Times New Roman"/>
              </w:rPr>
              <w:t>Родниковское ГП,</w:t>
            </w:r>
          </w:p>
          <w:p w14:paraId="2E161CB6" w14:textId="360CF930" w:rsidR="009A112C" w:rsidRPr="009A112C" w:rsidRDefault="009A112C" w:rsidP="00780AC8">
            <w:pPr>
              <w:autoSpaceDE w:val="0"/>
              <w:autoSpaceDN w:val="0"/>
              <w:adjustRightInd w:val="0"/>
              <w:rPr>
                <w:rFonts w:ascii="Times New Roman" w:hAnsi="Times New Roman" w:cs="Times New Roman"/>
              </w:rPr>
            </w:pPr>
            <w:r w:rsidRPr="009A112C">
              <w:rPr>
                <w:rFonts w:ascii="Times New Roman" w:hAnsi="Times New Roman" w:cs="Times New Roman"/>
              </w:rPr>
              <w:t xml:space="preserve"> г. Родники, Северный проезд, д.1</w:t>
            </w:r>
          </w:p>
        </w:tc>
        <w:tc>
          <w:tcPr>
            <w:tcW w:w="476" w:type="pct"/>
          </w:tcPr>
          <w:p w14:paraId="21583C26" w14:textId="2AC089CB" w:rsidR="009A112C" w:rsidRPr="009A112C" w:rsidRDefault="009A112C" w:rsidP="00780AC8">
            <w:pPr>
              <w:rPr>
                <w:rFonts w:ascii="Times New Roman" w:hAnsi="Times New Roman" w:cs="Times New Roman"/>
              </w:rPr>
            </w:pPr>
            <w:r w:rsidRPr="009A112C">
              <w:rPr>
                <w:rFonts w:ascii="Times New Roman" w:hAnsi="Times New Roman" w:cs="Times New Roman"/>
              </w:rPr>
              <w:t>Расчетный срок</w:t>
            </w:r>
          </w:p>
        </w:tc>
        <w:tc>
          <w:tcPr>
            <w:tcW w:w="624" w:type="pct"/>
          </w:tcPr>
          <w:p w14:paraId="510842F6" w14:textId="3773050B" w:rsidR="009A112C" w:rsidRPr="009A112C" w:rsidRDefault="009A112C" w:rsidP="00780AC8">
            <w:pPr>
              <w:rPr>
                <w:rFonts w:ascii="Times New Roman" w:hAnsi="Times New Roman" w:cs="Times New Roman"/>
                <w:lang w:eastAsia="ar-SA"/>
              </w:rPr>
            </w:pPr>
            <w:r w:rsidRPr="009A112C">
              <w:rPr>
                <w:rFonts w:ascii="Times New Roman" w:hAnsi="Times New Roman" w:cs="Times New Roman"/>
                <w:lang w:eastAsia="ar-SA"/>
              </w:rPr>
              <w:t>Стратегия РМР, предложение управления образования</w:t>
            </w:r>
          </w:p>
        </w:tc>
      </w:tr>
      <w:tr w:rsidR="009A112C" w:rsidRPr="009A112C" w14:paraId="72EEBB09" w14:textId="77777777" w:rsidTr="00780AC8">
        <w:trPr>
          <w:trHeight w:val="1246"/>
          <w:jc w:val="center"/>
        </w:trPr>
        <w:tc>
          <w:tcPr>
            <w:tcW w:w="184" w:type="pct"/>
          </w:tcPr>
          <w:p w14:paraId="0455959D" w14:textId="1C040360" w:rsidR="009A112C" w:rsidRPr="009A112C" w:rsidRDefault="009A112C" w:rsidP="00780AC8">
            <w:pPr>
              <w:suppressAutoHyphens/>
              <w:rPr>
                <w:rFonts w:ascii="Times New Roman" w:hAnsi="Times New Roman" w:cs="Times New Roman"/>
                <w:lang w:eastAsia="ar-SA"/>
              </w:rPr>
            </w:pPr>
            <w:r w:rsidRPr="009A112C">
              <w:rPr>
                <w:rFonts w:ascii="Times New Roman" w:eastAsia="Calibri" w:hAnsi="Times New Roman" w:cs="Times New Roman"/>
              </w:rPr>
              <w:t>1.3</w:t>
            </w:r>
          </w:p>
        </w:tc>
        <w:tc>
          <w:tcPr>
            <w:tcW w:w="1110" w:type="pct"/>
          </w:tcPr>
          <w:p w14:paraId="625964BA" w14:textId="61022A47" w:rsidR="009A112C" w:rsidRPr="009A112C" w:rsidRDefault="009A112C" w:rsidP="00780AC8">
            <w:pPr>
              <w:rPr>
                <w:rFonts w:ascii="Times New Roman" w:eastAsia="Calibri" w:hAnsi="Times New Roman" w:cs="Times New Roman"/>
              </w:rPr>
            </w:pPr>
            <w:r w:rsidRPr="009A112C">
              <w:rPr>
                <w:rFonts w:ascii="Times New Roman" w:eastAsia="Calibri" w:hAnsi="Times New Roman" w:cs="Times New Roman"/>
              </w:rPr>
              <w:t>Организация дополнительного образования</w:t>
            </w:r>
          </w:p>
        </w:tc>
        <w:tc>
          <w:tcPr>
            <w:tcW w:w="969" w:type="pct"/>
          </w:tcPr>
          <w:p w14:paraId="1A7A125B" w14:textId="2B1CCCAC" w:rsidR="009A112C" w:rsidRPr="009A112C" w:rsidRDefault="009A112C" w:rsidP="00780AC8">
            <w:pPr>
              <w:tabs>
                <w:tab w:val="num" w:pos="900"/>
              </w:tabs>
              <w:rPr>
                <w:rFonts w:ascii="Times New Roman" w:hAnsi="Times New Roman" w:cs="Times New Roman"/>
              </w:rPr>
            </w:pPr>
            <w:r w:rsidRPr="009A112C">
              <w:rPr>
                <w:rFonts w:ascii="Times New Roman" w:hAnsi="Times New Roman" w:cs="Times New Roman"/>
              </w:rPr>
              <w:t>Комплексная реконструкция и благоустройство территории у здания МКУ ДО "Родниковская ДШИ"</w:t>
            </w:r>
          </w:p>
        </w:tc>
        <w:tc>
          <w:tcPr>
            <w:tcW w:w="848" w:type="pct"/>
          </w:tcPr>
          <w:p w14:paraId="581EFE48" w14:textId="0AE4A506" w:rsidR="009A112C" w:rsidRPr="009A112C" w:rsidRDefault="009A112C" w:rsidP="00780AC8">
            <w:pPr>
              <w:rPr>
                <w:rFonts w:ascii="Times New Roman" w:hAnsi="Times New Roman" w:cs="Times New Roman"/>
              </w:rPr>
            </w:pPr>
            <w:r w:rsidRPr="009A112C">
              <w:rPr>
                <w:rFonts w:ascii="Times New Roman" w:hAnsi="Times New Roman" w:cs="Times New Roman"/>
              </w:rPr>
              <w:t>Мощность и иные показатели определяются на последующих стадиях проектирования</w:t>
            </w:r>
          </w:p>
        </w:tc>
        <w:tc>
          <w:tcPr>
            <w:tcW w:w="789" w:type="pct"/>
          </w:tcPr>
          <w:p w14:paraId="380DE61A" w14:textId="009B960C" w:rsidR="009A112C" w:rsidRPr="009A112C" w:rsidRDefault="009A112C" w:rsidP="00780AC8">
            <w:pPr>
              <w:autoSpaceDE w:val="0"/>
              <w:autoSpaceDN w:val="0"/>
              <w:adjustRightInd w:val="0"/>
              <w:rPr>
                <w:rFonts w:ascii="Times New Roman" w:hAnsi="Times New Roman" w:cs="Times New Roman"/>
              </w:rPr>
            </w:pPr>
            <w:r w:rsidRPr="009A112C">
              <w:rPr>
                <w:rFonts w:ascii="Times New Roman" w:hAnsi="Times New Roman" w:cs="Times New Roman"/>
              </w:rPr>
              <w:t>Родниковский район, Родниковское ГП. г. Родники, ул. Советская, д.20-д</w:t>
            </w:r>
          </w:p>
        </w:tc>
        <w:tc>
          <w:tcPr>
            <w:tcW w:w="476" w:type="pct"/>
          </w:tcPr>
          <w:p w14:paraId="0841340A" w14:textId="6BD80D0B" w:rsidR="009A112C" w:rsidRPr="009A112C" w:rsidRDefault="009A112C" w:rsidP="00780AC8">
            <w:pPr>
              <w:rPr>
                <w:rFonts w:ascii="Times New Roman" w:hAnsi="Times New Roman" w:cs="Times New Roman"/>
              </w:rPr>
            </w:pPr>
            <w:r w:rsidRPr="009A112C">
              <w:rPr>
                <w:rFonts w:ascii="Times New Roman" w:hAnsi="Times New Roman" w:cs="Times New Roman"/>
              </w:rPr>
              <w:t>Расчетный срок</w:t>
            </w:r>
          </w:p>
        </w:tc>
        <w:tc>
          <w:tcPr>
            <w:tcW w:w="624" w:type="pct"/>
          </w:tcPr>
          <w:p w14:paraId="487606C6" w14:textId="5A795229" w:rsidR="009A112C" w:rsidRPr="009A112C" w:rsidRDefault="009A112C" w:rsidP="00780AC8">
            <w:pPr>
              <w:rPr>
                <w:rFonts w:ascii="Times New Roman" w:hAnsi="Times New Roman" w:cs="Times New Roman"/>
                <w:lang w:eastAsia="ar-SA"/>
              </w:rPr>
            </w:pPr>
            <w:r w:rsidRPr="009A112C">
              <w:rPr>
                <w:rFonts w:ascii="Times New Roman" w:hAnsi="Times New Roman" w:cs="Times New Roman"/>
                <w:lang w:eastAsia="ar-SA"/>
              </w:rPr>
              <w:t>Предложение отдела культуры и туризма</w:t>
            </w:r>
          </w:p>
        </w:tc>
      </w:tr>
      <w:tr w:rsidR="009A112C" w:rsidRPr="009A112C" w14:paraId="51DC1D1C" w14:textId="77777777" w:rsidTr="00780AC8">
        <w:trPr>
          <w:trHeight w:val="1728"/>
          <w:jc w:val="center"/>
        </w:trPr>
        <w:tc>
          <w:tcPr>
            <w:tcW w:w="5000" w:type="pct"/>
            <w:gridSpan w:val="7"/>
          </w:tcPr>
          <w:p w14:paraId="723E0F41" w14:textId="327143F3" w:rsidR="009A112C" w:rsidRPr="009A112C" w:rsidRDefault="009A112C" w:rsidP="00780AC8">
            <w:pPr>
              <w:jc w:val="center"/>
              <w:rPr>
                <w:rFonts w:ascii="Times New Roman" w:hAnsi="Times New Roman" w:cs="Times New Roman"/>
                <w:b/>
                <w:lang w:eastAsia="ar-SA"/>
              </w:rPr>
            </w:pPr>
            <w:r w:rsidRPr="009A112C">
              <w:rPr>
                <w:rFonts w:ascii="Times New Roman" w:eastAsia="Calibri" w:hAnsi="Times New Roman" w:cs="Times New Roman"/>
                <w:b/>
                <w:lang w:eastAsia="ru-RU"/>
              </w:rPr>
              <w:t>Планируемые для размещения на территории Родниковского муниципального района объекты местного значения в сфере физической культуры и массового спорта</w:t>
            </w:r>
          </w:p>
        </w:tc>
      </w:tr>
      <w:tr w:rsidR="009A112C" w:rsidRPr="009A112C" w14:paraId="08F370BC" w14:textId="77777777" w:rsidTr="00780AC8">
        <w:trPr>
          <w:trHeight w:val="1385"/>
          <w:jc w:val="center"/>
        </w:trPr>
        <w:tc>
          <w:tcPr>
            <w:tcW w:w="184" w:type="pct"/>
          </w:tcPr>
          <w:p w14:paraId="1CB686AD" w14:textId="08A4C01B" w:rsidR="009A112C" w:rsidRPr="009A112C" w:rsidRDefault="009A112C" w:rsidP="00780AC8">
            <w:pPr>
              <w:suppressAutoHyphens/>
              <w:jc w:val="center"/>
              <w:rPr>
                <w:rFonts w:ascii="Times New Roman" w:hAnsi="Times New Roman" w:cs="Times New Roman"/>
                <w:lang w:eastAsia="ar-SA"/>
              </w:rPr>
            </w:pPr>
            <w:r>
              <w:rPr>
                <w:rFonts w:ascii="Times New Roman" w:hAnsi="Times New Roman" w:cs="Times New Roman"/>
                <w:lang w:eastAsia="ar-SA"/>
              </w:rPr>
              <w:lastRenderedPageBreak/>
              <w:t>1.4</w:t>
            </w:r>
          </w:p>
        </w:tc>
        <w:tc>
          <w:tcPr>
            <w:tcW w:w="1110" w:type="pct"/>
            <w:vMerge w:val="restart"/>
          </w:tcPr>
          <w:p w14:paraId="2159573E" w14:textId="428F1839" w:rsidR="009A112C" w:rsidRPr="009A112C" w:rsidRDefault="009A112C" w:rsidP="00780AC8">
            <w:pPr>
              <w:rPr>
                <w:rFonts w:ascii="Times New Roman" w:eastAsia="Calibri" w:hAnsi="Times New Roman" w:cs="Times New Roman"/>
              </w:rPr>
            </w:pPr>
            <w:r w:rsidRPr="009A112C">
              <w:rPr>
                <w:rFonts w:ascii="Times New Roman" w:hAnsi="Times New Roman" w:cs="Times New Roman"/>
                <w:lang w:eastAsia="ar-SA" w:bidi="ru-RU"/>
              </w:rPr>
              <w:t>Объекты физической культуры и массового спорта</w:t>
            </w:r>
          </w:p>
        </w:tc>
        <w:tc>
          <w:tcPr>
            <w:tcW w:w="969" w:type="pct"/>
          </w:tcPr>
          <w:p w14:paraId="7B74A86E" w14:textId="5A7E6316" w:rsidR="009A112C" w:rsidRPr="009A112C" w:rsidRDefault="009A112C" w:rsidP="00780AC8">
            <w:pPr>
              <w:tabs>
                <w:tab w:val="num" w:pos="900"/>
              </w:tabs>
              <w:rPr>
                <w:rFonts w:ascii="Times New Roman" w:hAnsi="Times New Roman" w:cs="Times New Roman"/>
              </w:rPr>
            </w:pPr>
            <w:r w:rsidRPr="009A112C">
              <w:rPr>
                <w:rFonts w:ascii="Times New Roman" w:hAnsi="Times New Roman" w:cs="Times New Roman"/>
              </w:rPr>
              <w:t>Реконструкция районного стадиона</w:t>
            </w:r>
            <w:r w:rsidRPr="009A112C">
              <w:rPr>
                <w:rFonts w:ascii="Times New Roman" w:hAnsi="Times New Roman" w:cs="Times New Roman"/>
                <w:vertAlign w:val="superscript"/>
              </w:rPr>
              <w:footnoteReference w:id="1"/>
            </w:r>
          </w:p>
        </w:tc>
        <w:tc>
          <w:tcPr>
            <w:tcW w:w="848" w:type="pct"/>
          </w:tcPr>
          <w:p w14:paraId="456E8C08" w14:textId="1050983E" w:rsidR="009A112C" w:rsidRPr="009A112C" w:rsidRDefault="009A112C" w:rsidP="00780AC8">
            <w:pPr>
              <w:rPr>
                <w:rFonts w:ascii="Times New Roman" w:hAnsi="Times New Roman" w:cs="Times New Roman"/>
              </w:rPr>
            </w:pPr>
            <w:r w:rsidRPr="009A112C">
              <w:rPr>
                <w:rFonts w:ascii="Times New Roman" w:hAnsi="Times New Roman" w:cs="Times New Roman"/>
              </w:rPr>
              <w:t>Устройство дренажа, строительство установка крытых трибун на 1000 мест, иные показатели определяются на последующих стадиях проектирования</w:t>
            </w:r>
          </w:p>
        </w:tc>
        <w:tc>
          <w:tcPr>
            <w:tcW w:w="789" w:type="pct"/>
          </w:tcPr>
          <w:p w14:paraId="7EED36E5" w14:textId="77777777" w:rsidR="009A112C" w:rsidRPr="009A112C" w:rsidRDefault="009A112C" w:rsidP="00780AC8">
            <w:pPr>
              <w:rPr>
                <w:rFonts w:ascii="Times New Roman" w:hAnsi="Times New Roman" w:cs="Times New Roman"/>
              </w:rPr>
            </w:pPr>
            <w:r w:rsidRPr="009A112C">
              <w:rPr>
                <w:rFonts w:ascii="Times New Roman" w:hAnsi="Times New Roman" w:cs="Times New Roman"/>
              </w:rPr>
              <w:t>Родниковский район, Родниковское ГП,</w:t>
            </w:r>
          </w:p>
          <w:p w14:paraId="3CFEE35A" w14:textId="6D5FEE1E" w:rsidR="009A112C" w:rsidRPr="009A112C" w:rsidRDefault="009A112C" w:rsidP="00780AC8">
            <w:pPr>
              <w:autoSpaceDE w:val="0"/>
              <w:autoSpaceDN w:val="0"/>
              <w:adjustRightInd w:val="0"/>
              <w:rPr>
                <w:rFonts w:ascii="Times New Roman" w:hAnsi="Times New Roman" w:cs="Times New Roman"/>
              </w:rPr>
            </w:pPr>
            <w:r w:rsidRPr="009A112C">
              <w:rPr>
                <w:rFonts w:ascii="Times New Roman" w:hAnsi="Times New Roman" w:cs="Times New Roman"/>
              </w:rPr>
              <w:t>г. Родники</w:t>
            </w:r>
          </w:p>
        </w:tc>
        <w:tc>
          <w:tcPr>
            <w:tcW w:w="476" w:type="pct"/>
          </w:tcPr>
          <w:p w14:paraId="1964C25F" w14:textId="143EE9B7" w:rsidR="009A112C" w:rsidRPr="009A112C" w:rsidRDefault="009A112C" w:rsidP="00780AC8">
            <w:pPr>
              <w:rPr>
                <w:rFonts w:ascii="Times New Roman" w:hAnsi="Times New Roman" w:cs="Times New Roman"/>
              </w:rPr>
            </w:pPr>
            <w:r w:rsidRPr="009A112C">
              <w:rPr>
                <w:rFonts w:ascii="Times New Roman" w:hAnsi="Times New Roman" w:cs="Times New Roman"/>
              </w:rPr>
              <w:t>Расчетный срок</w:t>
            </w:r>
          </w:p>
        </w:tc>
        <w:tc>
          <w:tcPr>
            <w:tcW w:w="624" w:type="pct"/>
            <w:vMerge w:val="restart"/>
          </w:tcPr>
          <w:p w14:paraId="498185B6" w14:textId="10A9335F" w:rsidR="009A112C" w:rsidRPr="009A112C" w:rsidRDefault="009A112C" w:rsidP="00780AC8">
            <w:pPr>
              <w:rPr>
                <w:rFonts w:ascii="Times New Roman" w:hAnsi="Times New Roman" w:cs="Times New Roman"/>
                <w:lang w:eastAsia="ar-SA"/>
              </w:rPr>
            </w:pPr>
            <w:r w:rsidRPr="009A112C">
              <w:rPr>
                <w:rFonts w:ascii="Times New Roman" w:hAnsi="Times New Roman" w:cs="Times New Roman"/>
                <w:lang w:eastAsia="ar-SA"/>
              </w:rPr>
              <w:t>Предложение ООО «НПО «ЮРГЦ» на основе стратегии СЭР района и МНГП</w:t>
            </w:r>
          </w:p>
        </w:tc>
      </w:tr>
      <w:tr w:rsidR="009A112C" w:rsidRPr="009A112C" w14:paraId="2E565AED" w14:textId="77777777" w:rsidTr="00780AC8">
        <w:trPr>
          <w:trHeight w:val="1198"/>
          <w:jc w:val="center"/>
        </w:trPr>
        <w:tc>
          <w:tcPr>
            <w:tcW w:w="184" w:type="pct"/>
          </w:tcPr>
          <w:p w14:paraId="7E38990F" w14:textId="20F7AB77" w:rsidR="009A112C" w:rsidRPr="009A112C" w:rsidRDefault="009A112C" w:rsidP="00780AC8">
            <w:pPr>
              <w:suppressAutoHyphens/>
              <w:jc w:val="center"/>
              <w:rPr>
                <w:rFonts w:ascii="Times New Roman" w:hAnsi="Times New Roman" w:cs="Times New Roman"/>
                <w:lang w:eastAsia="ar-SA"/>
              </w:rPr>
            </w:pPr>
            <w:r>
              <w:rPr>
                <w:rFonts w:ascii="Times New Roman" w:hAnsi="Times New Roman" w:cs="Times New Roman"/>
                <w:lang w:eastAsia="ar-SA"/>
              </w:rPr>
              <w:t>1.5</w:t>
            </w:r>
          </w:p>
        </w:tc>
        <w:tc>
          <w:tcPr>
            <w:tcW w:w="1110" w:type="pct"/>
            <w:vMerge/>
          </w:tcPr>
          <w:p w14:paraId="5C54E090" w14:textId="77777777" w:rsidR="009A112C" w:rsidRPr="009A112C" w:rsidRDefault="009A112C" w:rsidP="00780AC8">
            <w:pPr>
              <w:rPr>
                <w:rFonts w:ascii="Times New Roman" w:eastAsia="Calibri" w:hAnsi="Times New Roman" w:cs="Times New Roman"/>
              </w:rPr>
            </w:pPr>
          </w:p>
        </w:tc>
        <w:tc>
          <w:tcPr>
            <w:tcW w:w="969" w:type="pct"/>
          </w:tcPr>
          <w:p w14:paraId="3F37E7ED" w14:textId="09E83423" w:rsidR="009A112C" w:rsidRPr="009A112C" w:rsidRDefault="009A112C" w:rsidP="00780AC8">
            <w:pPr>
              <w:tabs>
                <w:tab w:val="num" w:pos="900"/>
              </w:tabs>
              <w:rPr>
                <w:rFonts w:ascii="Times New Roman" w:hAnsi="Times New Roman" w:cs="Times New Roman"/>
              </w:rPr>
            </w:pPr>
            <w:r w:rsidRPr="009A112C">
              <w:rPr>
                <w:rFonts w:ascii="Times New Roman" w:eastAsia="Calibri" w:hAnsi="Times New Roman" w:cs="Times New Roman"/>
                <w:bCs/>
                <w:iCs/>
              </w:rPr>
              <w:t>Реконструкция хоккейной площадки на стадионе «Труд»</w:t>
            </w:r>
          </w:p>
        </w:tc>
        <w:tc>
          <w:tcPr>
            <w:tcW w:w="848" w:type="pct"/>
          </w:tcPr>
          <w:p w14:paraId="5EC9535A" w14:textId="0A4DCB21" w:rsidR="009A112C" w:rsidRPr="009A112C" w:rsidRDefault="009A112C" w:rsidP="00780AC8">
            <w:pPr>
              <w:rPr>
                <w:rFonts w:ascii="Times New Roman" w:hAnsi="Times New Roman" w:cs="Times New Roman"/>
              </w:rPr>
            </w:pPr>
            <w:r w:rsidRPr="009A112C">
              <w:rPr>
                <w:rFonts w:ascii="Times New Roman" w:eastAsia="Calibri" w:hAnsi="Times New Roman" w:cs="Times New Roman"/>
              </w:rPr>
              <w:t xml:space="preserve">Устройство твердого основания, Строительство навеса и трибун на 100 мест, установка оборудования для искусственного льда, </w:t>
            </w:r>
          </w:p>
        </w:tc>
        <w:tc>
          <w:tcPr>
            <w:tcW w:w="789" w:type="pct"/>
          </w:tcPr>
          <w:p w14:paraId="1D39BBF7" w14:textId="77777777" w:rsidR="009A112C" w:rsidRPr="009A112C" w:rsidRDefault="009A112C" w:rsidP="00780AC8">
            <w:pPr>
              <w:rPr>
                <w:rFonts w:ascii="Times New Roman" w:hAnsi="Times New Roman" w:cs="Times New Roman"/>
              </w:rPr>
            </w:pPr>
            <w:r w:rsidRPr="009A112C">
              <w:rPr>
                <w:rFonts w:ascii="Times New Roman" w:hAnsi="Times New Roman" w:cs="Times New Roman"/>
              </w:rPr>
              <w:t>Родниковский район, Родниковское ГП,</w:t>
            </w:r>
          </w:p>
          <w:p w14:paraId="6C8F7EE1" w14:textId="4AECB69D" w:rsidR="009A112C" w:rsidRPr="009A112C" w:rsidRDefault="009A112C" w:rsidP="00780AC8">
            <w:pPr>
              <w:autoSpaceDE w:val="0"/>
              <w:autoSpaceDN w:val="0"/>
              <w:adjustRightInd w:val="0"/>
              <w:rPr>
                <w:rFonts w:ascii="Times New Roman" w:hAnsi="Times New Roman" w:cs="Times New Roman"/>
              </w:rPr>
            </w:pPr>
            <w:r w:rsidRPr="009A112C">
              <w:rPr>
                <w:rFonts w:ascii="Times New Roman" w:hAnsi="Times New Roman" w:cs="Times New Roman"/>
              </w:rPr>
              <w:t>г. Родники</w:t>
            </w:r>
          </w:p>
        </w:tc>
        <w:tc>
          <w:tcPr>
            <w:tcW w:w="476" w:type="pct"/>
          </w:tcPr>
          <w:p w14:paraId="5803801D" w14:textId="7626949A" w:rsidR="009A112C" w:rsidRPr="009A112C" w:rsidRDefault="009A112C" w:rsidP="00780AC8">
            <w:pPr>
              <w:rPr>
                <w:rFonts w:ascii="Times New Roman" w:hAnsi="Times New Roman" w:cs="Times New Roman"/>
              </w:rPr>
            </w:pPr>
            <w:r w:rsidRPr="009A112C">
              <w:rPr>
                <w:rFonts w:ascii="Times New Roman" w:hAnsi="Times New Roman" w:cs="Times New Roman"/>
              </w:rPr>
              <w:t>Расчетный срок</w:t>
            </w:r>
          </w:p>
        </w:tc>
        <w:tc>
          <w:tcPr>
            <w:tcW w:w="624" w:type="pct"/>
            <w:vMerge/>
          </w:tcPr>
          <w:p w14:paraId="1956B47A" w14:textId="77777777" w:rsidR="009A112C" w:rsidRPr="009A112C" w:rsidRDefault="009A112C" w:rsidP="00780AC8">
            <w:pPr>
              <w:rPr>
                <w:rFonts w:ascii="Times New Roman" w:hAnsi="Times New Roman" w:cs="Times New Roman"/>
                <w:lang w:eastAsia="ar-SA"/>
              </w:rPr>
            </w:pPr>
          </w:p>
        </w:tc>
      </w:tr>
      <w:tr w:rsidR="00FB5209" w:rsidRPr="009A112C" w14:paraId="4C27A23B" w14:textId="77777777" w:rsidTr="00FB5209">
        <w:trPr>
          <w:trHeight w:val="839"/>
          <w:jc w:val="center"/>
        </w:trPr>
        <w:tc>
          <w:tcPr>
            <w:tcW w:w="184" w:type="pct"/>
          </w:tcPr>
          <w:p w14:paraId="41EB0F30" w14:textId="7E296445" w:rsidR="00FB5209" w:rsidRPr="009A112C" w:rsidRDefault="00FB5209" w:rsidP="00780AC8">
            <w:pPr>
              <w:suppressAutoHyphens/>
              <w:jc w:val="center"/>
              <w:rPr>
                <w:rFonts w:ascii="Times New Roman" w:hAnsi="Times New Roman" w:cs="Times New Roman"/>
                <w:lang w:eastAsia="ar-SA"/>
              </w:rPr>
            </w:pPr>
            <w:r>
              <w:rPr>
                <w:rFonts w:ascii="Times New Roman" w:hAnsi="Times New Roman" w:cs="Times New Roman"/>
                <w:lang w:eastAsia="ar-SA"/>
              </w:rPr>
              <w:t>1.6</w:t>
            </w:r>
          </w:p>
        </w:tc>
        <w:tc>
          <w:tcPr>
            <w:tcW w:w="1110" w:type="pct"/>
            <w:vMerge/>
          </w:tcPr>
          <w:p w14:paraId="71B27D26" w14:textId="77777777" w:rsidR="00FB5209" w:rsidRPr="009A112C" w:rsidRDefault="00FB5209" w:rsidP="00780AC8">
            <w:pPr>
              <w:rPr>
                <w:rFonts w:ascii="Times New Roman" w:eastAsia="Calibri" w:hAnsi="Times New Roman" w:cs="Times New Roman"/>
              </w:rPr>
            </w:pPr>
          </w:p>
        </w:tc>
        <w:tc>
          <w:tcPr>
            <w:tcW w:w="969" w:type="pct"/>
          </w:tcPr>
          <w:p w14:paraId="67781D67" w14:textId="25C03431" w:rsidR="00FB5209" w:rsidRPr="009A112C" w:rsidRDefault="00FB5209" w:rsidP="00780AC8">
            <w:pPr>
              <w:tabs>
                <w:tab w:val="num" w:pos="900"/>
              </w:tabs>
              <w:rPr>
                <w:rFonts w:ascii="Times New Roman" w:hAnsi="Times New Roman" w:cs="Times New Roman"/>
              </w:rPr>
            </w:pPr>
            <w:r w:rsidRPr="009A112C">
              <w:rPr>
                <w:rFonts w:ascii="Times New Roman" w:eastAsia="Calibri" w:hAnsi="Times New Roman" w:cs="Times New Roman"/>
                <w:bCs/>
                <w:iCs/>
              </w:rPr>
              <w:t>Строительство ФОКОТ на земельном участке МБУ «Триумф»</w:t>
            </w:r>
          </w:p>
        </w:tc>
        <w:tc>
          <w:tcPr>
            <w:tcW w:w="848" w:type="pct"/>
          </w:tcPr>
          <w:p w14:paraId="060CE957" w14:textId="599F0514" w:rsidR="00FB5209" w:rsidRPr="009A112C" w:rsidRDefault="00FB5209" w:rsidP="00780AC8">
            <w:pPr>
              <w:rPr>
                <w:rFonts w:ascii="Times New Roman" w:hAnsi="Times New Roman" w:cs="Times New Roman"/>
              </w:rPr>
            </w:pPr>
            <w:r w:rsidRPr="009A112C">
              <w:rPr>
                <w:rFonts w:ascii="Times New Roman" w:eastAsia="Calibri" w:hAnsi="Times New Roman" w:cs="Times New Roman"/>
              </w:rPr>
              <w:t>Характеристики устанавливаются на последующих этапах проектирования</w:t>
            </w:r>
          </w:p>
        </w:tc>
        <w:tc>
          <w:tcPr>
            <w:tcW w:w="789" w:type="pct"/>
          </w:tcPr>
          <w:p w14:paraId="4492C2D5" w14:textId="77777777" w:rsidR="00FB5209" w:rsidRPr="009A112C" w:rsidRDefault="00FB5209" w:rsidP="00780AC8">
            <w:pPr>
              <w:tabs>
                <w:tab w:val="left" w:pos="1020"/>
              </w:tabs>
              <w:rPr>
                <w:rFonts w:ascii="Times New Roman" w:eastAsia="Calibri" w:hAnsi="Times New Roman" w:cs="Times New Roman"/>
                <w:bCs/>
                <w:iCs/>
              </w:rPr>
            </w:pPr>
            <w:r w:rsidRPr="009A112C">
              <w:rPr>
                <w:rFonts w:ascii="Times New Roman" w:eastAsia="Calibri" w:hAnsi="Times New Roman" w:cs="Times New Roman"/>
                <w:bCs/>
                <w:iCs/>
              </w:rPr>
              <w:t>Родниковский район, Родниковское ГП,</w:t>
            </w:r>
          </w:p>
          <w:p w14:paraId="386057D1" w14:textId="4D4934CD" w:rsidR="00FB5209" w:rsidRPr="009A112C" w:rsidRDefault="00FB5209" w:rsidP="00780AC8">
            <w:pPr>
              <w:autoSpaceDE w:val="0"/>
              <w:autoSpaceDN w:val="0"/>
              <w:adjustRightInd w:val="0"/>
              <w:rPr>
                <w:rFonts w:ascii="Times New Roman" w:hAnsi="Times New Roman" w:cs="Times New Roman"/>
              </w:rPr>
            </w:pPr>
            <w:r w:rsidRPr="009A112C">
              <w:rPr>
                <w:rFonts w:ascii="Times New Roman" w:eastAsia="Calibri" w:hAnsi="Times New Roman" w:cs="Times New Roman"/>
                <w:bCs/>
                <w:iCs/>
              </w:rPr>
              <w:t>г. Родники, ул. Космонавтов 2,</w:t>
            </w:r>
          </w:p>
        </w:tc>
        <w:tc>
          <w:tcPr>
            <w:tcW w:w="476" w:type="pct"/>
          </w:tcPr>
          <w:p w14:paraId="6315C304" w14:textId="0C7B8AFF" w:rsidR="00FB5209" w:rsidRPr="009A112C" w:rsidRDefault="00FB5209" w:rsidP="00780AC8">
            <w:pPr>
              <w:rPr>
                <w:rFonts w:ascii="Times New Roman" w:hAnsi="Times New Roman" w:cs="Times New Roman"/>
              </w:rPr>
            </w:pPr>
            <w:r w:rsidRPr="009A112C">
              <w:rPr>
                <w:rFonts w:ascii="Times New Roman" w:hAnsi="Times New Roman" w:cs="Times New Roman"/>
              </w:rPr>
              <w:t>Расчетный срок</w:t>
            </w:r>
          </w:p>
        </w:tc>
        <w:tc>
          <w:tcPr>
            <w:tcW w:w="624" w:type="pct"/>
          </w:tcPr>
          <w:p w14:paraId="54E76557" w14:textId="18B71F69" w:rsidR="00FB5209" w:rsidRPr="009A112C" w:rsidRDefault="00FB5209" w:rsidP="00780AC8">
            <w:pPr>
              <w:rPr>
                <w:rFonts w:ascii="Times New Roman" w:hAnsi="Times New Roman" w:cs="Times New Roman"/>
                <w:lang w:eastAsia="ar-SA"/>
              </w:rPr>
            </w:pPr>
            <w:r w:rsidRPr="009A112C">
              <w:rPr>
                <w:rFonts w:ascii="Times New Roman" w:hAnsi="Times New Roman" w:cs="Times New Roman"/>
                <w:lang w:eastAsia="ar-SA"/>
              </w:rPr>
              <w:t>Предложение ген. плана Родниковского ГП</w:t>
            </w:r>
          </w:p>
        </w:tc>
      </w:tr>
      <w:tr w:rsidR="009A112C" w:rsidRPr="009A112C" w14:paraId="390646F9" w14:textId="77777777" w:rsidTr="00780AC8">
        <w:trPr>
          <w:trHeight w:val="1728"/>
          <w:jc w:val="center"/>
        </w:trPr>
        <w:tc>
          <w:tcPr>
            <w:tcW w:w="184" w:type="pct"/>
          </w:tcPr>
          <w:p w14:paraId="0C93D219" w14:textId="0F6EF3A8" w:rsidR="009A112C" w:rsidRPr="00FB5209" w:rsidRDefault="009A112C" w:rsidP="00780AC8">
            <w:pPr>
              <w:suppressAutoHyphens/>
              <w:jc w:val="center"/>
              <w:rPr>
                <w:rFonts w:ascii="Times New Roman" w:hAnsi="Times New Roman" w:cs="Times New Roman"/>
                <w:lang w:val="en-US" w:eastAsia="ar-SA"/>
              </w:rPr>
            </w:pPr>
            <w:r>
              <w:rPr>
                <w:rFonts w:ascii="Times New Roman" w:hAnsi="Times New Roman" w:cs="Times New Roman"/>
                <w:lang w:eastAsia="ar-SA"/>
              </w:rPr>
              <w:t>1.</w:t>
            </w:r>
            <w:r w:rsidR="00FB5209">
              <w:rPr>
                <w:rFonts w:ascii="Times New Roman" w:hAnsi="Times New Roman" w:cs="Times New Roman"/>
                <w:lang w:val="en-US" w:eastAsia="ar-SA"/>
              </w:rPr>
              <w:t>7</w:t>
            </w:r>
          </w:p>
        </w:tc>
        <w:tc>
          <w:tcPr>
            <w:tcW w:w="1110" w:type="pct"/>
            <w:vMerge/>
          </w:tcPr>
          <w:p w14:paraId="1DEFCE65" w14:textId="77777777" w:rsidR="009A112C" w:rsidRPr="009A112C" w:rsidRDefault="009A112C" w:rsidP="00780AC8">
            <w:pPr>
              <w:rPr>
                <w:rFonts w:ascii="Times New Roman" w:eastAsia="Calibri" w:hAnsi="Times New Roman" w:cs="Times New Roman"/>
              </w:rPr>
            </w:pPr>
          </w:p>
        </w:tc>
        <w:tc>
          <w:tcPr>
            <w:tcW w:w="969" w:type="pct"/>
          </w:tcPr>
          <w:p w14:paraId="13CDACD8" w14:textId="724ECE50" w:rsidR="009A112C" w:rsidRPr="009A112C" w:rsidRDefault="009A112C" w:rsidP="00780AC8">
            <w:pPr>
              <w:tabs>
                <w:tab w:val="num" w:pos="900"/>
              </w:tabs>
              <w:rPr>
                <w:rFonts w:ascii="Times New Roman" w:eastAsia="Calibri" w:hAnsi="Times New Roman" w:cs="Times New Roman"/>
              </w:rPr>
            </w:pPr>
            <w:r w:rsidRPr="009A112C">
              <w:rPr>
                <w:rFonts w:ascii="Times New Roman" w:hAnsi="Times New Roman" w:cs="Times New Roman"/>
                <w:lang w:eastAsia="ar-SA"/>
              </w:rPr>
              <w:t xml:space="preserve">Велосипедная дорожка ж/д станция </w:t>
            </w:r>
            <w:proofErr w:type="spellStart"/>
            <w:r w:rsidRPr="009A112C">
              <w:rPr>
                <w:rFonts w:ascii="Times New Roman" w:hAnsi="Times New Roman" w:cs="Times New Roman"/>
                <w:lang w:eastAsia="ar-SA"/>
              </w:rPr>
              <w:t>Горкино</w:t>
            </w:r>
            <w:proofErr w:type="spellEnd"/>
            <w:r w:rsidRPr="009A112C">
              <w:rPr>
                <w:rFonts w:ascii="Times New Roman" w:hAnsi="Times New Roman" w:cs="Times New Roman"/>
                <w:lang w:eastAsia="ar-SA"/>
              </w:rPr>
              <w:t xml:space="preserve"> – г. Родники (автостанция)</w:t>
            </w:r>
          </w:p>
        </w:tc>
        <w:tc>
          <w:tcPr>
            <w:tcW w:w="848" w:type="pct"/>
          </w:tcPr>
          <w:p w14:paraId="546C9E21" w14:textId="544DC3D4" w:rsidR="009A112C" w:rsidRPr="009A112C" w:rsidRDefault="009A112C" w:rsidP="00780AC8">
            <w:pPr>
              <w:rPr>
                <w:rFonts w:ascii="Times New Roman" w:eastAsia="Calibri" w:hAnsi="Times New Roman" w:cs="Times New Roman"/>
              </w:rPr>
            </w:pPr>
            <w:r w:rsidRPr="009A112C">
              <w:rPr>
                <w:rFonts w:ascii="Times New Roman" w:hAnsi="Times New Roman" w:cs="Times New Roman"/>
                <w:lang w:eastAsia="ar-SA"/>
              </w:rPr>
              <w:t>Протяженностью 9,2 км</w:t>
            </w:r>
          </w:p>
        </w:tc>
        <w:tc>
          <w:tcPr>
            <w:tcW w:w="789" w:type="pct"/>
          </w:tcPr>
          <w:p w14:paraId="65FB32A6" w14:textId="65766177" w:rsidR="009A112C" w:rsidRPr="009A112C" w:rsidRDefault="009A112C" w:rsidP="00780AC8">
            <w:pPr>
              <w:autoSpaceDE w:val="0"/>
              <w:autoSpaceDN w:val="0"/>
              <w:adjustRightInd w:val="0"/>
              <w:rPr>
                <w:rFonts w:ascii="Times New Roman" w:eastAsia="Calibri" w:hAnsi="Times New Roman" w:cs="Times New Roman"/>
              </w:rPr>
            </w:pPr>
            <w:r w:rsidRPr="009A112C">
              <w:rPr>
                <w:rFonts w:ascii="Times New Roman" w:hAnsi="Times New Roman" w:cs="Times New Roman"/>
                <w:lang w:eastAsia="ar-SA"/>
              </w:rPr>
              <w:t xml:space="preserve">Родниковский район, Родниковское ГП, </w:t>
            </w:r>
            <w:proofErr w:type="spellStart"/>
            <w:r w:rsidRPr="009A112C">
              <w:rPr>
                <w:rFonts w:ascii="Times New Roman" w:hAnsi="Times New Roman" w:cs="Times New Roman"/>
                <w:lang w:eastAsia="ar-SA"/>
              </w:rPr>
              <w:t>Филисовское</w:t>
            </w:r>
            <w:proofErr w:type="spellEnd"/>
            <w:r w:rsidRPr="009A112C">
              <w:rPr>
                <w:rFonts w:ascii="Times New Roman" w:hAnsi="Times New Roman" w:cs="Times New Roman"/>
                <w:lang w:eastAsia="ar-SA"/>
              </w:rPr>
              <w:t xml:space="preserve"> СП, </w:t>
            </w:r>
            <w:proofErr w:type="spellStart"/>
            <w:r w:rsidRPr="009A112C">
              <w:rPr>
                <w:rFonts w:ascii="Times New Roman" w:hAnsi="Times New Roman" w:cs="Times New Roman"/>
                <w:lang w:eastAsia="ar-SA"/>
              </w:rPr>
              <w:t>Каминское</w:t>
            </w:r>
            <w:proofErr w:type="spellEnd"/>
            <w:r w:rsidRPr="009A112C">
              <w:rPr>
                <w:rFonts w:ascii="Times New Roman" w:hAnsi="Times New Roman" w:cs="Times New Roman"/>
                <w:lang w:eastAsia="ar-SA"/>
              </w:rPr>
              <w:t xml:space="preserve"> СП (</w:t>
            </w:r>
            <w:r w:rsidRPr="009A112C">
              <w:rPr>
                <w:rFonts w:ascii="Times New Roman" w:eastAsia="Calibri" w:hAnsi="Times New Roman" w:cs="Times New Roman"/>
                <w:bCs/>
                <w:iCs/>
              </w:rPr>
              <w:t>на участке бывшего железнодорожного полотна)</w:t>
            </w:r>
          </w:p>
        </w:tc>
        <w:tc>
          <w:tcPr>
            <w:tcW w:w="476" w:type="pct"/>
          </w:tcPr>
          <w:p w14:paraId="70D30243" w14:textId="32FE4BA9" w:rsidR="009A112C" w:rsidRPr="009A112C" w:rsidRDefault="009A112C" w:rsidP="00780AC8">
            <w:pPr>
              <w:rPr>
                <w:rFonts w:ascii="Times New Roman" w:eastAsia="Calibri" w:hAnsi="Times New Roman" w:cs="Times New Roman"/>
              </w:rPr>
            </w:pPr>
            <w:r w:rsidRPr="009A112C">
              <w:rPr>
                <w:rFonts w:ascii="Times New Roman" w:hAnsi="Times New Roman" w:cs="Times New Roman"/>
                <w:lang w:eastAsia="ar-SA"/>
              </w:rPr>
              <w:t>Расчетный срок</w:t>
            </w:r>
          </w:p>
        </w:tc>
        <w:tc>
          <w:tcPr>
            <w:tcW w:w="624" w:type="pct"/>
          </w:tcPr>
          <w:p w14:paraId="6A0ABD1F" w14:textId="75A4FA2F" w:rsidR="009A112C" w:rsidRPr="009A112C" w:rsidRDefault="009A112C" w:rsidP="00780AC8">
            <w:pPr>
              <w:rPr>
                <w:rFonts w:ascii="Times New Roman" w:hAnsi="Times New Roman" w:cs="Times New Roman"/>
                <w:lang w:eastAsia="ar-SA"/>
              </w:rPr>
            </w:pPr>
            <w:r w:rsidRPr="009A112C">
              <w:rPr>
                <w:rFonts w:ascii="Times New Roman" w:hAnsi="Times New Roman" w:cs="Times New Roman"/>
                <w:lang w:eastAsia="ar-SA"/>
              </w:rPr>
              <w:t>Предложение ООО «НПО «ЮРГЦ» в целях реализации стратегии РМР</w:t>
            </w:r>
          </w:p>
        </w:tc>
      </w:tr>
      <w:tr w:rsidR="009A112C" w:rsidRPr="009A112C" w14:paraId="494BC17B" w14:textId="77777777" w:rsidTr="00FB5209">
        <w:trPr>
          <w:trHeight w:val="621"/>
          <w:jc w:val="center"/>
        </w:trPr>
        <w:tc>
          <w:tcPr>
            <w:tcW w:w="184" w:type="pct"/>
          </w:tcPr>
          <w:p w14:paraId="40DD89D6" w14:textId="6E32FA8A" w:rsidR="009A112C" w:rsidRPr="00FB5209" w:rsidRDefault="009A112C" w:rsidP="00780AC8">
            <w:pPr>
              <w:suppressAutoHyphens/>
              <w:jc w:val="center"/>
              <w:rPr>
                <w:rFonts w:ascii="Times New Roman" w:hAnsi="Times New Roman" w:cs="Times New Roman"/>
                <w:lang w:val="en-US" w:eastAsia="ar-SA"/>
              </w:rPr>
            </w:pPr>
            <w:r>
              <w:rPr>
                <w:rFonts w:ascii="Times New Roman" w:hAnsi="Times New Roman" w:cs="Times New Roman"/>
                <w:lang w:eastAsia="ar-SA"/>
              </w:rPr>
              <w:t>1.</w:t>
            </w:r>
            <w:r w:rsidR="00FB5209">
              <w:rPr>
                <w:rFonts w:ascii="Times New Roman" w:hAnsi="Times New Roman" w:cs="Times New Roman"/>
                <w:lang w:val="en-US" w:eastAsia="ar-SA"/>
              </w:rPr>
              <w:t>8</w:t>
            </w:r>
          </w:p>
        </w:tc>
        <w:tc>
          <w:tcPr>
            <w:tcW w:w="1110" w:type="pct"/>
            <w:vMerge/>
          </w:tcPr>
          <w:p w14:paraId="0DFDA63F" w14:textId="77777777" w:rsidR="009A112C" w:rsidRPr="009A112C" w:rsidRDefault="009A112C" w:rsidP="00780AC8">
            <w:pPr>
              <w:jc w:val="center"/>
              <w:rPr>
                <w:rFonts w:ascii="Times New Roman" w:eastAsia="Calibri" w:hAnsi="Times New Roman" w:cs="Times New Roman"/>
              </w:rPr>
            </w:pPr>
          </w:p>
        </w:tc>
        <w:tc>
          <w:tcPr>
            <w:tcW w:w="969" w:type="pct"/>
          </w:tcPr>
          <w:p w14:paraId="56DF67A6" w14:textId="32631801" w:rsidR="009A112C" w:rsidRPr="009A112C" w:rsidRDefault="009A112C" w:rsidP="00780AC8">
            <w:pPr>
              <w:tabs>
                <w:tab w:val="num" w:pos="900"/>
              </w:tabs>
              <w:jc w:val="center"/>
              <w:rPr>
                <w:rFonts w:ascii="Times New Roman" w:eastAsia="Calibri" w:hAnsi="Times New Roman" w:cs="Times New Roman"/>
              </w:rPr>
            </w:pPr>
            <w:r w:rsidRPr="009A112C">
              <w:rPr>
                <w:rFonts w:ascii="Times New Roman" w:eastAsia="Calibri" w:hAnsi="Times New Roman" w:cs="Times New Roman"/>
                <w:bCs/>
                <w:iCs/>
              </w:rPr>
              <w:t xml:space="preserve">Строительство освещенной лыжной трассы, на участке </w:t>
            </w:r>
            <w:r w:rsidRPr="009A112C">
              <w:rPr>
                <w:rFonts w:ascii="Times New Roman" w:hAnsi="Times New Roman" w:cs="Times New Roman"/>
                <w:lang w:eastAsia="ar-SA"/>
              </w:rPr>
              <w:t>в</w:t>
            </w:r>
            <w:r w:rsidRPr="009A112C">
              <w:rPr>
                <w:rFonts w:ascii="Times New Roman" w:eastAsia="Calibri" w:hAnsi="Times New Roman" w:cs="Times New Roman"/>
                <w:bCs/>
                <w:iCs/>
              </w:rPr>
              <w:t xml:space="preserve">елосипедной дорожки ж/д станция </w:t>
            </w:r>
            <w:proofErr w:type="spellStart"/>
            <w:r w:rsidRPr="009A112C">
              <w:rPr>
                <w:rFonts w:ascii="Times New Roman" w:eastAsia="Calibri" w:hAnsi="Times New Roman" w:cs="Times New Roman"/>
                <w:bCs/>
                <w:iCs/>
              </w:rPr>
              <w:t>Горкино</w:t>
            </w:r>
            <w:proofErr w:type="spellEnd"/>
            <w:r w:rsidRPr="009A112C">
              <w:rPr>
                <w:rFonts w:ascii="Times New Roman" w:eastAsia="Calibri" w:hAnsi="Times New Roman" w:cs="Times New Roman"/>
                <w:bCs/>
                <w:iCs/>
              </w:rPr>
              <w:t xml:space="preserve"> – г. Родники (автостанция) для использования в зимнее время </w:t>
            </w:r>
          </w:p>
        </w:tc>
        <w:tc>
          <w:tcPr>
            <w:tcW w:w="848" w:type="pct"/>
          </w:tcPr>
          <w:p w14:paraId="53981DF3" w14:textId="03B0954A" w:rsidR="009A112C" w:rsidRPr="009A112C" w:rsidRDefault="009A112C" w:rsidP="00780AC8">
            <w:pPr>
              <w:jc w:val="center"/>
              <w:rPr>
                <w:rFonts w:ascii="Times New Roman" w:eastAsia="Calibri" w:hAnsi="Times New Roman" w:cs="Times New Roman"/>
              </w:rPr>
            </w:pPr>
            <w:r w:rsidRPr="009A112C">
              <w:rPr>
                <w:rFonts w:ascii="Times New Roman" w:eastAsia="Calibri" w:hAnsi="Times New Roman" w:cs="Times New Roman"/>
              </w:rPr>
              <w:t>Протяженностью 4,7 км, остальные характеристики устанавливаются на последующих этапах проектирования</w:t>
            </w:r>
          </w:p>
        </w:tc>
        <w:tc>
          <w:tcPr>
            <w:tcW w:w="789" w:type="pct"/>
          </w:tcPr>
          <w:p w14:paraId="0DC1DA88" w14:textId="3CAD7156" w:rsidR="009A112C" w:rsidRPr="009A112C" w:rsidRDefault="009A112C" w:rsidP="00780AC8">
            <w:pPr>
              <w:autoSpaceDE w:val="0"/>
              <w:autoSpaceDN w:val="0"/>
              <w:adjustRightInd w:val="0"/>
              <w:jc w:val="center"/>
              <w:rPr>
                <w:rFonts w:ascii="Times New Roman" w:eastAsia="Calibri" w:hAnsi="Times New Roman" w:cs="Times New Roman"/>
              </w:rPr>
            </w:pPr>
            <w:r w:rsidRPr="009A112C">
              <w:rPr>
                <w:rFonts w:ascii="Times New Roman" w:eastAsia="Calibri" w:hAnsi="Times New Roman" w:cs="Times New Roman"/>
                <w:bCs/>
                <w:iCs/>
              </w:rPr>
              <w:t xml:space="preserve">Родниковский район, Родниковское ГП, </w:t>
            </w:r>
            <w:proofErr w:type="spellStart"/>
            <w:r w:rsidRPr="009A112C">
              <w:rPr>
                <w:rFonts w:ascii="Times New Roman" w:eastAsia="Calibri" w:hAnsi="Times New Roman" w:cs="Times New Roman"/>
                <w:bCs/>
                <w:iCs/>
              </w:rPr>
              <w:t>Филисовское</w:t>
            </w:r>
            <w:proofErr w:type="spellEnd"/>
            <w:r w:rsidRPr="009A112C">
              <w:rPr>
                <w:rFonts w:ascii="Times New Roman" w:eastAsia="Calibri" w:hAnsi="Times New Roman" w:cs="Times New Roman"/>
                <w:bCs/>
                <w:iCs/>
              </w:rPr>
              <w:t xml:space="preserve"> СП (на участке бывшего железнодорожного полотна от Родниковского машиностроительного завода до пересечения с </w:t>
            </w:r>
            <w:r w:rsidRPr="009A112C">
              <w:rPr>
                <w:rFonts w:ascii="Times New Roman" w:eastAsia="Calibri" w:hAnsi="Times New Roman" w:cs="Times New Roman"/>
                <w:bCs/>
                <w:iCs/>
              </w:rPr>
              <w:lastRenderedPageBreak/>
              <w:t>подъездом к с. </w:t>
            </w:r>
            <w:proofErr w:type="spellStart"/>
            <w:r w:rsidRPr="009A112C">
              <w:rPr>
                <w:rFonts w:ascii="Times New Roman" w:eastAsia="Calibri" w:hAnsi="Times New Roman" w:cs="Times New Roman"/>
                <w:bCs/>
                <w:iCs/>
              </w:rPr>
              <w:t>Постнинский</w:t>
            </w:r>
            <w:proofErr w:type="spellEnd"/>
            <w:r w:rsidRPr="009A112C">
              <w:rPr>
                <w:rFonts w:ascii="Times New Roman" w:eastAsia="Calibri" w:hAnsi="Times New Roman" w:cs="Times New Roman"/>
                <w:bCs/>
                <w:iCs/>
              </w:rPr>
              <w:t>)</w:t>
            </w:r>
          </w:p>
        </w:tc>
        <w:tc>
          <w:tcPr>
            <w:tcW w:w="476" w:type="pct"/>
          </w:tcPr>
          <w:p w14:paraId="60E9526B" w14:textId="6780EFB0" w:rsidR="009A112C" w:rsidRPr="009A112C" w:rsidRDefault="009A112C" w:rsidP="00780AC8">
            <w:pPr>
              <w:jc w:val="center"/>
              <w:rPr>
                <w:rFonts w:ascii="Times New Roman" w:eastAsia="Calibri" w:hAnsi="Times New Roman" w:cs="Times New Roman"/>
              </w:rPr>
            </w:pPr>
            <w:r w:rsidRPr="009A112C">
              <w:rPr>
                <w:rFonts w:ascii="Times New Roman" w:hAnsi="Times New Roman" w:cs="Times New Roman"/>
              </w:rPr>
              <w:lastRenderedPageBreak/>
              <w:t>Расчетный срок</w:t>
            </w:r>
          </w:p>
        </w:tc>
        <w:tc>
          <w:tcPr>
            <w:tcW w:w="624" w:type="pct"/>
          </w:tcPr>
          <w:p w14:paraId="720BC9DB" w14:textId="5878305E" w:rsidR="009A112C" w:rsidRPr="009A112C" w:rsidRDefault="009A112C" w:rsidP="00780AC8">
            <w:pPr>
              <w:jc w:val="center"/>
              <w:rPr>
                <w:rFonts w:ascii="Times New Roman" w:hAnsi="Times New Roman" w:cs="Times New Roman"/>
                <w:lang w:eastAsia="ar-SA"/>
              </w:rPr>
            </w:pPr>
            <w:r w:rsidRPr="009A112C">
              <w:rPr>
                <w:rFonts w:ascii="Times New Roman" w:hAnsi="Times New Roman" w:cs="Times New Roman"/>
                <w:lang w:eastAsia="ar-SA"/>
              </w:rPr>
              <w:t xml:space="preserve">Предложение ООО «НПО «ЮРГЦ» на основе МНГП </w:t>
            </w:r>
          </w:p>
        </w:tc>
      </w:tr>
    </w:tbl>
    <w:p w14:paraId="6716B610" w14:textId="77777777" w:rsidR="00A27004" w:rsidRDefault="00A27004" w:rsidP="001046FF">
      <w:pPr>
        <w:ind w:firstLine="709"/>
        <w:jc w:val="both"/>
        <w:rPr>
          <w:rFonts w:ascii="Times New Roman" w:hAnsi="Times New Roman" w:cs="Times New Roman"/>
          <w:b/>
          <w:bCs/>
          <w:caps/>
          <w:sz w:val="24"/>
          <w:szCs w:val="24"/>
          <w:shd w:val="clear" w:color="auto" w:fill="FFFFFF"/>
        </w:rPr>
      </w:pPr>
    </w:p>
    <w:p w14:paraId="6E0B124B" w14:textId="39C9B82A" w:rsidR="00DA39F4" w:rsidRDefault="00DA39F4" w:rsidP="00D8312E">
      <w:pPr>
        <w:ind w:firstLine="709"/>
        <w:jc w:val="both"/>
        <w:rPr>
          <w:rFonts w:ascii="Times New Roman" w:hAnsi="Times New Roman" w:cs="Times New Roman"/>
          <w:b/>
          <w:bCs/>
          <w:caps/>
          <w:sz w:val="24"/>
          <w:szCs w:val="24"/>
          <w:shd w:val="clear" w:color="auto" w:fill="FFFFFF"/>
        </w:rPr>
      </w:pPr>
    </w:p>
    <w:p w14:paraId="0AAAF2E9" w14:textId="5B358B57" w:rsidR="00DA39F4" w:rsidRDefault="00DA39F4" w:rsidP="00D8312E">
      <w:pPr>
        <w:ind w:firstLine="709"/>
        <w:jc w:val="both"/>
        <w:rPr>
          <w:rFonts w:ascii="Times New Roman" w:hAnsi="Times New Roman" w:cs="Times New Roman"/>
          <w:b/>
          <w:bCs/>
          <w:caps/>
          <w:sz w:val="24"/>
          <w:szCs w:val="24"/>
          <w:shd w:val="clear" w:color="auto" w:fill="FFFFFF"/>
        </w:rPr>
      </w:pPr>
    </w:p>
    <w:p w14:paraId="679BA9B9" w14:textId="77777777" w:rsidR="009F62EE" w:rsidRDefault="009F62EE" w:rsidP="00D8312E">
      <w:pPr>
        <w:ind w:firstLine="709"/>
        <w:jc w:val="both"/>
        <w:rPr>
          <w:rFonts w:ascii="Times New Roman" w:hAnsi="Times New Roman" w:cs="Times New Roman"/>
          <w:b/>
          <w:bCs/>
          <w:caps/>
          <w:sz w:val="24"/>
          <w:szCs w:val="24"/>
          <w:shd w:val="clear" w:color="auto" w:fill="FFFFFF"/>
        </w:rPr>
        <w:sectPr w:rsidR="009F62EE" w:rsidSect="009F62EE">
          <w:pgSz w:w="16838" w:h="11906" w:orient="landscape"/>
          <w:pgMar w:top="567" w:right="567" w:bottom="1134" w:left="567" w:header="709" w:footer="709" w:gutter="0"/>
          <w:cols w:space="708"/>
          <w:docGrid w:linePitch="360"/>
        </w:sectPr>
      </w:pPr>
    </w:p>
    <w:p w14:paraId="302F7960" w14:textId="4710263C" w:rsidR="00DA39F4" w:rsidRPr="00012F8C" w:rsidRDefault="0015240D" w:rsidP="00012F8C">
      <w:pPr>
        <w:pStyle w:val="1"/>
        <w:jc w:val="both"/>
        <w:rPr>
          <w:rFonts w:ascii="Times New Roman" w:hAnsi="Times New Roman" w:cs="Times New Roman"/>
          <w:b/>
          <w:bCs/>
          <w:caps/>
          <w:color w:val="auto"/>
          <w:sz w:val="24"/>
          <w:szCs w:val="24"/>
          <w:shd w:val="clear" w:color="auto" w:fill="FFFFFF"/>
        </w:rPr>
      </w:pPr>
      <w:bookmarkStart w:id="23" w:name="_Toc220171583"/>
      <w:r w:rsidRPr="00012F8C">
        <w:rPr>
          <w:rFonts w:ascii="Times New Roman" w:hAnsi="Times New Roman" w:cs="Times New Roman"/>
          <w:b/>
          <w:bCs/>
          <w:caps/>
          <w:color w:val="auto"/>
          <w:sz w:val="24"/>
          <w:szCs w:val="24"/>
          <w:shd w:val="clear" w:color="auto" w:fill="FFFFFF"/>
        </w:rPr>
        <w:lastRenderedPageBreak/>
        <w:t>7. ОЦЕНКА ВЛИЯНИЯ ПЛАНИРУЕМЫХ ДЛЯ РАЗМЕЩЕНИЯ РЬЪЕКТОВ МЕСТНОГО ЗНАПЧЕНИЯ ГОРОДСКОГО ПОСЕЛЕНИЯ НА КОМПЛЕКСНОЕ РАЗВИТИЕ ЕГО ТЕРРИТОРИИ</w:t>
      </w:r>
      <w:bookmarkEnd w:id="23"/>
    </w:p>
    <w:p w14:paraId="23EF94ED" w14:textId="393115E0" w:rsidR="00DA39F4" w:rsidRDefault="00DA39F4" w:rsidP="00D8312E">
      <w:pPr>
        <w:ind w:firstLine="709"/>
        <w:jc w:val="both"/>
        <w:rPr>
          <w:rFonts w:ascii="Times New Roman" w:hAnsi="Times New Roman" w:cs="Times New Roman"/>
          <w:b/>
          <w:bCs/>
          <w:caps/>
          <w:sz w:val="24"/>
          <w:szCs w:val="24"/>
          <w:shd w:val="clear" w:color="auto" w:fill="FFFFFF"/>
        </w:rPr>
      </w:pPr>
    </w:p>
    <w:p w14:paraId="703CC477" w14:textId="77777777" w:rsidR="0015240D" w:rsidRPr="00472826" w:rsidRDefault="0015240D" w:rsidP="00472826">
      <w:pPr>
        <w:autoSpaceDE w:val="0"/>
        <w:autoSpaceDN w:val="0"/>
        <w:adjustRightInd w:val="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Действующим законодательством к объектам местного значения городского поселения отнесены объекты в следующих областях: </w:t>
      </w:r>
    </w:p>
    <w:p w14:paraId="664A0F20" w14:textId="77777777" w:rsidR="0015240D" w:rsidRPr="00472826" w:rsidRDefault="0015240D" w:rsidP="00472826">
      <w:pPr>
        <w:autoSpaceDE w:val="0"/>
        <w:autoSpaceDN w:val="0"/>
        <w:adjustRightInd w:val="0"/>
        <w:spacing w:after="12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Электро-, тепло-, газо- и водоснабжения населения, водоотведение; </w:t>
      </w:r>
    </w:p>
    <w:p w14:paraId="42332F3E" w14:textId="77777777" w:rsidR="0015240D" w:rsidRPr="00472826" w:rsidRDefault="0015240D" w:rsidP="00472826">
      <w:pPr>
        <w:autoSpaceDE w:val="0"/>
        <w:autoSpaceDN w:val="0"/>
        <w:adjustRightInd w:val="0"/>
        <w:spacing w:after="12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Автомобильные дороги местного значения; </w:t>
      </w:r>
    </w:p>
    <w:p w14:paraId="40A83796" w14:textId="77777777" w:rsidR="0015240D" w:rsidRPr="00472826" w:rsidRDefault="0015240D" w:rsidP="00472826">
      <w:pPr>
        <w:autoSpaceDE w:val="0"/>
        <w:autoSpaceDN w:val="0"/>
        <w:adjustRightInd w:val="0"/>
        <w:spacing w:after="12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Иные области в связи с решением вопросов местного значения поселения. </w:t>
      </w:r>
    </w:p>
    <w:p w14:paraId="10695C12" w14:textId="77777777" w:rsidR="0015240D" w:rsidRPr="00472826" w:rsidRDefault="0015240D" w:rsidP="00472826">
      <w:pPr>
        <w:autoSpaceDE w:val="0"/>
        <w:autoSpaceDN w:val="0"/>
        <w:adjustRightInd w:val="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В графической части генерального плана отображены виды объектов местного значения МО «Родниковское городское поселение Родниковского муниципального района Ивановской области», подлежащие отображению в соответствии с ст. 6.1 Закона Ивановской области от 14.07.2008 № 82-ОЗ «О градостроительной деятельности на территории Ивановской области». </w:t>
      </w:r>
    </w:p>
    <w:p w14:paraId="34FDEB91" w14:textId="77777777" w:rsidR="0015240D" w:rsidRPr="00472826" w:rsidRDefault="0015240D" w:rsidP="00472826">
      <w:pPr>
        <w:autoSpaceDE w:val="0"/>
        <w:autoSpaceDN w:val="0"/>
        <w:adjustRightInd w:val="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Подготовленный на основании вышеуказанного закона Ивановской области перечень видов планируемых объектов местного значения был согласован с заказчиком. </w:t>
      </w:r>
    </w:p>
    <w:p w14:paraId="0C42E907" w14:textId="77777777" w:rsidR="0015240D" w:rsidRPr="00472826" w:rsidRDefault="0015240D" w:rsidP="00472826">
      <w:pPr>
        <w:autoSpaceDE w:val="0"/>
        <w:autoSpaceDN w:val="0"/>
        <w:adjustRightInd w:val="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На основании норм действующего законодательства был сформирован возможный перечень видов планируемых для размещения объектов местного значения поселения (Таблица 7.1.) и сформулирована оценка их возможного влияния на комплексное развитие его территории. </w:t>
      </w:r>
    </w:p>
    <w:p w14:paraId="2B20FAAF" w14:textId="2BBF4AB7" w:rsidR="00DA39F4" w:rsidRPr="00472826" w:rsidRDefault="0015240D" w:rsidP="00472826">
      <w:pPr>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В Положение о территориальном планировании генерального плана МО «Родниковское городское поселение Родниковского муниципального района Ивановской области» будут включены только необходимые и обоснованные планируемые объекты местного значения.</w:t>
      </w:r>
    </w:p>
    <w:p w14:paraId="64A2295E" w14:textId="43827569" w:rsidR="0015240D" w:rsidRPr="00472826" w:rsidRDefault="00472826" w:rsidP="0015240D">
      <w:pPr>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 xml:space="preserve">Таблица 7.1.- </w:t>
      </w:r>
      <w:r w:rsidR="0015240D" w:rsidRPr="00472826">
        <w:rPr>
          <w:rFonts w:ascii="Times New Roman" w:hAnsi="Times New Roman" w:cs="Times New Roman"/>
          <w:color w:val="000000"/>
          <w:sz w:val="24"/>
          <w:szCs w:val="24"/>
        </w:rPr>
        <w:t>Перечень видов планируемых объектов местного значения</w:t>
      </w:r>
    </w:p>
    <w:tbl>
      <w:tblPr>
        <w:tblStyle w:val="aa"/>
        <w:tblW w:w="102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4"/>
        <w:gridCol w:w="3119"/>
        <w:gridCol w:w="2976"/>
        <w:gridCol w:w="3402"/>
      </w:tblGrid>
      <w:tr w:rsidR="00472826" w:rsidRPr="00125B91" w14:paraId="3B925725" w14:textId="77777777" w:rsidTr="00125B91">
        <w:trPr>
          <w:tblHeader/>
        </w:trPr>
        <w:tc>
          <w:tcPr>
            <w:tcW w:w="704" w:type="dxa"/>
          </w:tcPr>
          <w:p w14:paraId="1B1A0CFD" w14:textId="3FA370E9" w:rsidR="00472826" w:rsidRPr="00125B91" w:rsidRDefault="00472826" w:rsidP="00472826">
            <w:pPr>
              <w:jc w:val="center"/>
              <w:rPr>
                <w:rFonts w:ascii="Times New Roman" w:hAnsi="Times New Roman" w:cs="Times New Roman"/>
                <w:b/>
                <w:bCs/>
                <w:i/>
                <w:iCs/>
                <w:color w:val="000000"/>
              </w:rPr>
            </w:pPr>
            <w:r w:rsidRPr="00125B91">
              <w:rPr>
                <w:rFonts w:ascii="Times New Roman" w:hAnsi="Times New Roman" w:cs="Times New Roman"/>
                <w:b/>
                <w:bCs/>
              </w:rPr>
              <w:t>№ п/п</w:t>
            </w:r>
          </w:p>
        </w:tc>
        <w:tc>
          <w:tcPr>
            <w:tcW w:w="3119" w:type="dxa"/>
          </w:tcPr>
          <w:p w14:paraId="517112B6" w14:textId="7C2F5F5A" w:rsidR="00472826" w:rsidRPr="00125B91" w:rsidRDefault="00472826" w:rsidP="00472826">
            <w:pPr>
              <w:jc w:val="center"/>
              <w:rPr>
                <w:rFonts w:ascii="Times New Roman" w:hAnsi="Times New Roman" w:cs="Times New Roman"/>
                <w:b/>
                <w:bCs/>
                <w:i/>
                <w:iCs/>
                <w:color w:val="000000"/>
              </w:rPr>
            </w:pPr>
            <w:r w:rsidRPr="00125B91">
              <w:rPr>
                <w:rFonts w:ascii="Times New Roman" w:hAnsi="Times New Roman" w:cs="Times New Roman"/>
                <w:b/>
                <w:bCs/>
              </w:rPr>
              <w:t>Планируемые для размещения объекты местного значения, поселения в области:</w:t>
            </w:r>
          </w:p>
        </w:tc>
        <w:tc>
          <w:tcPr>
            <w:tcW w:w="2976" w:type="dxa"/>
          </w:tcPr>
          <w:p w14:paraId="79E7B0EC" w14:textId="4069EF30" w:rsidR="00472826" w:rsidRPr="00125B91" w:rsidRDefault="00472826" w:rsidP="00472826">
            <w:pPr>
              <w:jc w:val="center"/>
              <w:rPr>
                <w:rFonts w:ascii="Times New Roman" w:hAnsi="Times New Roman" w:cs="Times New Roman"/>
                <w:b/>
                <w:bCs/>
                <w:i/>
                <w:iCs/>
                <w:color w:val="000000"/>
              </w:rPr>
            </w:pPr>
            <w:r w:rsidRPr="00125B91">
              <w:rPr>
                <w:rFonts w:ascii="Times New Roman" w:hAnsi="Times New Roman" w:cs="Times New Roman"/>
                <w:b/>
                <w:bCs/>
              </w:rPr>
              <w:t>Виды объектов</w:t>
            </w:r>
          </w:p>
        </w:tc>
        <w:tc>
          <w:tcPr>
            <w:tcW w:w="3402" w:type="dxa"/>
          </w:tcPr>
          <w:p w14:paraId="487B41A6" w14:textId="3B09E911" w:rsidR="00472826" w:rsidRPr="00125B91" w:rsidRDefault="00472826" w:rsidP="00472826">
            <w:pPr>
              <w:jc w:val="center"/>
              <w:rPr>
                <w:rFonts w:ascii="Times New Roman" w:hAnsi="Times New Roman" w:cs="Times New Roman"/>
                <w:b/>
                <w:bCs/>
                <w:i/>
                <w:iCs/>
                <w:color w:val="000000"/>
              </w:rPr>
            </w:pPr>
            <w:r w:rsidRPr="00125B91">
              <w:rPr>
                <w:rFonts w:ascii="Times New Roman" w:hAnsi="Times New Roman" w:cs="Times New Roman"/>
                <w:b/>
                <w:bCs/>
              </w:rPr>
              <w:t>Оценка возможного влияния на комплексное развитие территории</w:t>
            </w:r>
          </w:p>
        </w:tc>
      </w:tr>
      <w:tr w:rsidR="00125B91" w:rsidRPr="00125B91" w14:paraId="0A423827" w14:textId="77777777" w:rsidTr="00125B91">
        <w:tc>
          <w:tcPr>
            <w:tcW w:w="704" w:type="dxa"/>
            <w:vMerge w:val="restart"/>
          </w:tcPr>
          <w:p w14:paraId="7825F81C" w14:textId="68A440C3" w:rsidR="00125B91" w:rsidRPr="00125B91" w:rsidRDefault="00125B91" w:rsidP="00472826">
            <w:pPr>
              <w:jc w:val="both"/>
              <w:rPr>
                <w:rFonts w:ascii="Times New Roman" w:hAnsi="Times New Roman" w:cs="Times New Roman"/>
                <w:color w:val="000000"/>
              </w:rPr>
            </w:pPr>
            <w:r w:rsidRPr="00125B91">
              <w:rPr>
                <w:rFonts w:ascii="Times New Roman" w:hAnsi="Times New Roman" w:cs="Times New Roman"/>
                <w:color w:val="000000"/>
              </w:rPr>
              <w:t>1</w:t>
            </w:r>
          </w:p>
        </w:tc>
        <w:tc>
          <w:tcPr>
            <w:tcW w:w="3119" w:type="dxa"/>
            <w:vMerge w:val="restart"/>
          </w:tcPr>
          <w:p w14:paraId="63AC49EC" w14:textId="6438D342" w:rsidR="00125B91" w:rsidRPr="00125B91" w:rsidRDefault="00125B91" w:rsidP="00472826">
            <w:pPr>
              <w:jc w:val="both"/>
              <w:rPr>
                <w:rFonts w:ascii="Times New Roman" w:hAnsi="Times New Roman" w:cs="Times New Roman"/>
                <w:i/>
                <w:iCs/>
                <w:color w:val="000000"/>
              </w:rPr>
            </w:pPr>
            <w:r w:rsidRPr="00125B91">
              <w:rPr>
                <w:rFonts w:ascii="Times New Roman" w:hAnsi="Times New Roman" w:cs="Times New Roman"/>
              </w:rPr>
              <w:t xml:space="preserve">Электроснабжение </w:t>
            </w:r>
          </w:p>
        </w:tc>
        <w:tc>
          <w:tcPr>
            <w:tcW w:w="2976" w:type="dxa"/>
          </w:tcPr>
          <w:p w14:paraId="639CD765" w14:textId="730D8495" w:rsidR="00125B91" w:rsidRPr="00125B91" w:rsidRDefault="00125B91" w:rsidP="00472826">
            <w:pPr>
              <w:jc w:val="both"/>
              <w:rPr>
                <w:rFonts w:ascii="Times New Roman" w:hAnsi="Times New Roman" w:cs="Times New Roman"/>
                <w:i/>
                <w:iCs/>
                <w:color w:val="000000"/>
              </w:rPr>
            </w:pPr>
            <w:r w:rsidRPr="00125B91">
              <w:rPr>
                <w:rFonts w:ascii="Times New Roman" w:hAnsi="Times New Roman" w:cs="Times New Roman"/>
              </w:rPr>
              <w:t xml:space="preserve">ЛЭП (ВЛ, КЛ) в диапазоне напряжения 10 - 6 </w:t>
            </w:r>
            <w:proofErr w:type="spellStart"/>
            <w:r w:rsidRPr="00125B91">
              <w:rPr>
                <w:rFonts w:ascii="Times New Roman" w:hAnsi="Times New Roman" w:cs="Times New Roman"/>
              </w:rPr>
              <w:t>кВ</w:t>
            </w:r>
            <w:proofErr w:type="spellEnd"/>
            <w:r w:rsidRPr="00125B91">
              <w:rPr>
                <w:rFonts w:ascii="Times New Roman" w:hAnsi="Times New Roman" w:cs="Times New Roman"/>
              </w:rPr>
              <w:t xml:space="preserve"> </w:t>
            </w:r>
          </w:p>
        </w:tc>
        <w:tc>
          <w:tcPr>
            <w:tcW w:w="3402" w:type="dxa"/>
            <w:vMerge w:val="restart"/>
          </w:tcPr>
          <w:p w14:paraId="796D2B69" w14:textId="63B975E9" w:rsidR="00125B91" w:rsidRPr="00125B91" w:rsidRDefault="00125B91" w:rsidP="00472826">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Надежное обеспечение населения, социальных, промышленных, коммунальных и иных объектов, расположенных на территории МО электроснабжением. Создание условий для освоения новых </w:t>
            </w:r>
          </w:p>
          <w:p w14:paraId="130036C7" w14:textId="272121D4"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ГП </w:t>
            </w:r>
          </w:p>
        </w:tc>
      </w:tr>
      <w:tr w:rsidR="00125B91" w:rsidRPr="00125B91" w14:paraId="3068D503" w14:textId="77777777" w:rsidTr="00125B91">
        <w:tc>
          <w:tcPr>
            <w:tcW w:w="704" w:type="dxa"/>
            <w:vMerge/>
          </w:tcPr>
          <w:p w14:paraId="2970EB10"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6BF695CF" w14:textId="77777777" w:rsidR="00125B91" w:rsidRPr="00125B91" w:rsidRDefault="00125B91" w:rsidP="0015240D">
            <w:pPr>
              <w:jc w:val="both"/>
              <w:rPr>
                <w:rFonts w:ascii="Times New Roman" w:hAnsi="Times New Roman" w:cs="Times New Roman"/>
                <w:i/>
                <w:iCs/>
                <w:color w:val="000000"/>
              </w:rPr>
            </w:pPr>
          </w:p>
        </w:tc>
        <w:tc>
          <w:tcPr>
            <w:tcW w:w="2976" w:type="dxa"/>
          </w:tcPr>
          <w:p w14:paraId="3AE68FB3" w14:textId="77777777" w:rsidR="00125B91" w:rsidRPr="00125B91" w:rsidRDefault="00125B91" w:rsidP="00472826">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Распределительные и трансформаторные подстанции 10 - 6 </w:t>
            </w:r>
            <w:proofErr w:type="spellStart"/>
            <w:r w:rsidRPr="00125B91">
              <w:rPr>
                <w:rFonts w:ascii="Times New Roman" w:hAnsi="Times New Roman" w:cs="Times New Roman"/>
                <w:sz w:val="22"/>
                <w:szCs w:val="22"/>
              </w:rPr>
              <w:t>кВ</w:t>
            </w:r>
            <w:proofErr w:type="spellEnd"/>
            <w:r w:rsidRPr="00125B91">
              <w:rPr>
                <w:rFonts w:ascii="Times New Roman" w:hAnsi="Times New Roman" w:cs="Times New Roman"/>
                <w:sz w:val="22"/>
                <w:szCs w:val="22"/>
              </w:rPr>
              <w:t xml:space="preserve"> </w:t>
            </w:r>
          </w:p>
          <w:p w14:paraId="6DDE0D99"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7ABC99E5" w14:textId="77777777" w:rsidR="00125B91" w:rsidRPr="00125B91" w:rsidRDefault="00125B91" w:rsidP="0015240D">
            <w:pPr>
              <w:jc w:val="both"/>
              <w:rPr>
                <w:rFonts w:ascii="Times New Roman" w:hAnsi="Times New Roman" w:cs="Times New Roman"/>
                <w:i/>
                <w:iCs/>
                <w:color w:val="000000"/>
              </w:rPr>
            </w:pPr>
          </w:p>
        </w:tc>
      </w:tr>
      <w:tr w:rsidR="00125B91" w:rsidRPr="00125B91" w14:paraId="5F45A195" w14:textId="77777777" w:rsidTr="00125B91">
        <w:tc>
          <w:tcPr>
            <w:tcW w:w="704" w:type="dxa"/>
            <w:vMerge/>
          </w:tcPr>
          <w:p w14:paraId="40C0A071" w14:textId="77777777" w:rsidR="00125B91" w:rsidRPr="00125B91" w:rsidRDefault="00125B91" w:rsidP="0015240D">
            <w:pPr>
              <w:jc w:val="both"/>
              <w:rPr>
                <w:rFonts w:ascii="Times New Roman" w:hAnsi="Times New Roman" w:cs="Times New Roman"/>
                <w:i/>
                <w:iCs/>
                <w:color w:val="000000"/>
              </w:rPr>
            </w:pPr>
          </w:p>
        </w:tc>
        <w:tc>
          <w:tcPr>
            <w:tcW w:w="3119" w:type="dxa"/>
            <w:vMerge w:val="restart"/>
          </w:tcPr>
          <w:p w14:paraId="2BF5FE09"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Газоснабжение </w:t>
            </w:r>
          </w:p>
          <w:p w14:paraId="38D7EC6A" w14:textId="77777777" w:rsidR="00125B91" w:rsidRPr="00125B91" w:rsidRDefault="00125B91" w:rsidP="0015240D">
            <w:pPr>
              <w:jc w:val="both"/>
              <w:rPr>
                <w:rFonts w:ascii="Times New Roman" w:hAnsi="Times New Roman" w:cs="Times New Roman"/>
                <w:i/>
                <w:iCs/>
                <w:color w:val="000000"/>
              </w:rPr>
            </w:pPr>
          </w:p>
        </w:tc>
        <w:tc>
          <w:tcPr>
            <w:tcW w:w="2976" w:type="dxa"/>
          </w:tcPr>
          <w:p w14:paraId="70C80928"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Газораспределительные пункты (ГРП) </w:t>
            </w:r>
          </w:p>
          <w:p w14:paraId="4E955E6C" w14:textId="77777777" w:rsidR="00125B91" w:rsidRPr="00125B91" w:rsidRDefault="00125B91" w:rsidP="0015240D">
            <w:pPr>
              <w:jc w:val="both"/>
              <w:rPr>
                <w:rFonts w:ascii="Times New Roman" w:hAnsi="Times New Roman" w:cs="Times New Roman"/>
                <w:i/>
                <w:iCs/>
                <w:color w:val="000000"/>
              </w:rPr>
            </w:pPr>
          </w:p>
        </w:tc>
        <w:tc>
          <w:tcPr>
            <w:tcW w:w="3402" w:type="dxa"/>
            <w:vMerge w:val="restart"/>
          </w:tcPr>
          <w:p w14:paraId="53542CC0" w14:textId="2A43B4E9"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Надежное обеспечение населения, </w:t>
            </w:r>
            <w:r w:rsidR="00E81758" w:rsidRPr="00125B91">
              <w:rPr>
                <w:rFonts w:ascii="Times New Roman" w:hAnsi="Times New Roman" w:cs="Times New Roman"/>
                <w:sz w:val="22"/>
                <w:szCs w:val="22"/>
              </w:rPr>
              <w:t>социальных, промышленных, коммунальных и иных объектов,</w:t>
            </w:r>
            <w:r w:rsidRPr="00125B91">
              <w:rPr>
                <w:rFonts w:ascii="Times New Roman" w:hAnsi="Times New Roman" w:cs="Times New Roman"/>
                <w:sz w:val="22"/>
                <w:szCs w:val="22"/>
              </w:rPr>
              <w:t xml:space="preserve"> расположенных на территории МО газоснабжением.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w:t>
            </w:r>
            <w:r w:rsidRPr="00125B91">
              <w:rPr>
                <w:rFonts w:ascii="Times New Roman" w:hAnsi="Times New Roman" w:cs="Times New Roman"/>
                <w:sz w:val="22"/>
                <w:szCs w:val="22"/>
              </w:rPr>
              <w:lastRenderedPageBreak/>
              <w:t xml:space="preserve">Энергосбережение. Повышение инвестиционной привлекательности территории ГП </w:t>
            </w:r>
          </w:p>
        </w:tc>
      </w:tr>
      <w:tr w:rsidR="00125B91" w:rsidRPr="00125B91" w14:paraId="66A6CC63" w14:textId="77777777" w:rsidTr="00125B91">
        <w:tc>
          <w:tcPr>
            <w:tcW w:w="704" w:type="dxa"/>
            <w:vMerge/>
          </w:tcPr>
          <w:p w14:paraId="0D54B72F"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060448B0" w14:textId="77777777" w:rsidR="00125B91" w:rsidRPr="00125B91" w:rsidRDefault="00125B91" w:rsidP="0015240D">
            <w:pPr>
              <w:jc w:val="both"/>
              <w:rPr>
                <w:rFonts w:ascii="Times New Roman" w:hAnsi="Times New Roman" w:cs="Times New Roman"/>
                <w:i/>
                <w:iCs/>
                <w:color w:val="000000"/>
              </w:rPr>
            </w:pPr>
          </w:p>
        </w:tc>
        <w:tc>
          <w:tcPr>
            <w:tcW w:w="2976" w:type="dxa"/>
          </w:tcPr>
          <w:p w14:paraId="47118F36"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Газопроводы высокого и среднего давления </w:t>
            </w:r>
          </w:p>
          <w:p w14:paraId="6D654DC5"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6265637E" w14:textId="77777777" w:rsidR="00125B91" w:rsidRPr="00125B91" w:rsidRDefault="00125B91" w:rsidP="0015240D">
            <w:pPr>
              <w:jc w:val="both"/>
              <w:rPr>
                <w:rFonts w:ascii="Times New Roman" w:hAnsi="Times New Roman" w:cs="Times New Roman"/>
                <w:i/>
                <w:iCs/>
                <w:color w:val="000000"/>
              </w:rPr>
            </w:pPr>
          </w:p>
        </w:tc>
      </w:tr>
      <w:tr w:rsidR="00125B91" w:rsidRPr="00125B91" w14:paraId="5DFA842B" w14:textId="77777777" w:rsidTr="00125B91">
        <w:tc>
          <w:tcPr>
            <w:tcW w:w="704" w:type="dxa"/>
            <w:vMerge/>
          </w:tcPr>
          <w:p w14:paraId="27FBD638" w14:textId="77777777" w:rsidR="00125B91" w:rsidRPr="00125B91" w:rsidRDefault="00125B91" w:rsidP="0015240D">
            <w:pPr>
              <w:jc w:val="both"/>
              <w:rPr>
                <w:rFonts w:ascii="Times New Roman" w:hAnsi="Times New Roman" w:cs="Times New Roman"/>
                <w:i/>
                <w:iCs/>
                <w:color w:val="000000"/>
              </w:rPr>
            </w:pPr>
          </w:p>
        </w:tc>
        <w:tc>
          <w:tcPr>
            <w:tcW w:w="3119" w:type="dxa"/>
            <w:vMerge w:val="restart"/>
          </w:tcPr>
          <w:p w14:paraId="5B14B5F3"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Теплоснабжение </w:t>
            </w:r>
          </w:p>
          <w:p w14:paraId="0355FD89" w14:textId="77777777" w:rsidR="00125B91" w:rsidRPr="00125B91" w:rsidRDefault="00125B91" w:rsidP="0015240D">
            <w:pPr>
              <w:jc w:val="both"/>
              <w:rPr>
                <w:rFonts w:ascii="Times New Roman" w:hAnsi="Times New Roman" w:cs="Times New Roman"/>
                <w:i/>
                <w:iCs/>
                <w:color w:val="000000"/>
              </w:rPr>
            </w:pPr>
          </w:p>
        </w:tc>
        <w:tc>
          <w:tcPr>
            <w:tcW w:w="2976" w:type="dxa"/>
          </w:tcPr>
          <w:p w14:paraId="07B10EEC"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Магистральные сети </w:t>
            </w:r>
          </w:p>
          <w:p w14:paraId="14EC266C" w14:textId="77777777" w:rsidR="00125B91" w:rsidRPr="00125B91" w:rsidRDefault="00125B91" w:rsidP="0015240D">
            <w:pPr>
              <w:jc w:val="both"/>
              <w:rPr>
                <w:rFonts w:ascii="Times New Roman" w:hAnsi="Times New Roman" w:cs="Times New Roman"/>
                <w:i/>
                <w:iCs/>
                <w:color w:val="000000"/>
              </w:rPr>
            </w:pPr>
          </w:p>
        </w:tc>
        <w:tc>
          <w:tcPr>
            <w:tcW w:w="3402" w:type="dxa"/>
            <w:vMerge w:val="restart"/>
          </w:tcPr>
          <w:p w14:paraId="428AB2CF" w14:textId="795EB364"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Надежное обеспечение населения, </w:t>
            </w:r>
            <w:r w:rsidR="00E81758" w:rsidRPr="00125B91">
              <w:rPr>
                <w:rFonts w:ascii="Times New Roman" w:hAnsi="Times New Roman" w:cs="Times New Roman"/>
                <w:sz w:val="22"/>
                <w:szCs w:val="22"/>
              </w:rPr>
              <w:t>социальных, промышленных, коммунальных и иных объектов,</w:t>
            </w:r>
            <w:r w:rsidRPr="00125B91">
              <w:rPr>
                <w:rFonts w:ascii="Times New Roman" w:hAnsi="Times New Roman" w:cs="Times New Roman"/>
                <w:sz w:val="22"/>
                <w:szCs w:val="22"/>
              </w:rPr>
              <w:t xml:space="preserve"> расположенных на территории МО теплоснабжением.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ГП </w:t>
            </w:r>
          </w:p>
        </w:tc>
      </w:tr>
      <w:tr w:rsidR="00125B91" w:rsidRPr="00125B91" w14:paraId="27C52E7F" w14:textId="77777777" w:rsidTr="00125B91">
        <w:tc>
          <w:tcPr>
            <w:tcW w:w="704" w:type="dxa"/>
            <w:vMerge/>
          </w:tcPr>
          <w:p w14:paraId="6EAD3EB5"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074BA4D6" w14:textId="77777777" w:rsidR="00125B91" w:rsidRPr="00125B91" w:rsidRDefault="00125B91" w:rsidP="0015240D">
            <w:pPr>
              <w:jc w:val="both"/>
              <w:rPr>
                <w:rFonts w:ascii="Times New Roman" w:hAnsi="Times New Roman" w:cs="Times New Roman"/>
                <w:i/>
                <w:iCs/>
                <w:color w:val="000000"/>
              </w:rPr>
            </w:pPr>
          </w:p>
        </w:tc>
        <w:tc>
          <w:tcPr>
            <w:tcW w:w="2976" w:type="dxa"/>
          </w:tcPr>
          <w:p w14:paraId="02E46347"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Котельные </w:t>
            </w:r>
          </w:p>
          <w:p w14:paraId="7BFF5B9D"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0E6A86E1" w14:textId="77777777" w:rsidR="00125B91" w:rsidRPr="00125B91" w:rsidRDefault="00125B91" w:rsidP="0015240D">
            <w:pPr>
              <w:jc w:val="both"/>
              <w:rPr>
                <w:rFonts w:ascii="Times New Roman" w:hAnsi="Times New Roman" w:cs="Times New Roman"/>
                <w:i/>
                <w:iCs/>
                <w:color w:val="000000"/>
              </w:rPr>
            </w:pPr>
          </w:p>
        </w:tc>
      </w:tr>
      <w:tr w:rsidR="00125B91" w:rsidRPr="00125B91" w14:paraId="592CEA5A" w14:textId="77777777" w:rsidTr="00125B91">
        <w:tc>
          <w:tcPr>
            <w:tcW w:w="704" w:type="dxa"/>
            <w:vMerge/>
          </w:tcPr>
          <w:p w14:paraId="52957FEC"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4C596D01" w14:textId="77777777" w:rsidR="00125B91" w:rsidRPr="00125B91" w:rsidRDefault="00125B91" w:rsidP="0015240D">
            <w:pPr>
              <w:jc w:val="both"/>
              <w:rPr>
                <w:rFonts w:ascii="Times New Roman" w:hAnsi="Times New Roman" w:cs="Times New Roman"/>
                <w:i/>
                <w:iCs/>
                <w:color w:val="000000"/>
              </w:rPr>
            </w:pPr>
          </w:p>
        </w:tc>
        <w:tc>
          <w:tcPr>
            <w:tcW w:w="2976" w:type="dxa"/>
          </w:tcPr>
          <w:p w14:paraId="33B1316E"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ЦТП, Насосные станции </w:t>
            </w:r>
          </w:p>
          <w:p w14:paraId="1DB7AB43"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2A31F266" w14:textId="77777777" w:rsidR="00125B91" w:rsidRPr="00125B91" w:rsidRDefault="00125B91" w:rsidP="0015240D">
            <w:pPr>
              <w:jc w:val="both"/>
              <w:rPr>
                <w:rFonts w:ascii="Times New Roman" w:hAnsi="Times New Roman" w:cs="Times New Roman"/>
                <w:i/>
                <w:iCs/>
                <w:color w:val="000000"/>
              </w:rPr>
            </w:pPr>
          </w:p>
        </w:tc>
      </w:tr>
      <w:tr w:rsidR="00125B91" w:rsidRPr="00125B91" w14:paraId="0A089525" w14:textId="77777777" w:rsidTr="00125B91">
        <w:tc>
          <w:tcPr>
            <w:tcW w:w="704" w:type="dxa"/>
            <w:vMerge/>
          </w:tcPr>
          <w:p w14:paraId="2B275A7C" w14:textId="77777777" w:rsidR="00125B91" w:rsidRPr="00125B91" w:rsidRDefault="00125B91" w:rsidP="0015240D">
            <w:pPr>
              <w:jc w:val="both"/>
              <w:rPr>
                <w:rFonts w:ascii="Times New Roman" w:hAnsi="Times New Roman" w:cs="Times New Roman"/>
                <w:i/>
                <w:iCs/>
                <w:color w:val="000000"/>
              </w:rPr>
            </w:pPr>
          </w:p>
        </w:tc>
        <w:tc>
          <w:tcPr>
            <w:tcW w:w="3119" w:type="dxa"/>
            <w:vMerge w:val="restart"/>
          </w:tcPr>
          <w:p w14:paraId="0EDEF307"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Водоснабжение </w:t>
            </w:r>
          </w:p>
          <w:p w14:paraId="1FC70E15" w14:textId="77777777" w:rsidR="00125B91" w:rsidRPr="00125B91" w:rsidRDefault="00125B91" w:rsidP="0015240D">
            <w:pPr>
              <w:jc w:val="both"/>
              <w:rPr>
                <w:rFonts w:ascii="Times New Roman" w:hAnsi="Times New Roman" w:cs="Times New Roman"/>
                <w:i/>
                <w:iCs/>
                <w:color w:val="000000"/>
              </w:rPr>
            </w:pPr>
          </w:p>
        </w:tc>
        <w:tc>
          <w:tcPr>
            <w:tcW w:w="2976" w:type="dxa"/>
          </w:tcPr>
          <w:p w14:paraId="662E2F86"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Водозаборы </w:t>
            </w:r>
          </w:p>
          <w:p w14:paraId="3273F699" w14:textId="77777777" w:rsidR="00125B91" w:rsidRPr="00125B91" w:rsidRDefault="00125B91" w:rsidP="0015240D">
            <w:pPr>
              <w:jc w:val="both"/>
              <w:rPr>
                <w:rFonts w:ascii="Times New Roman" w:hAnsi="Times New Roman" w:cs="Times New Roman"/>
                <w:i/>
                <w:iCs/>
                <w:color w:val="000000"/>
              </w:rPr>
            </w:pPr>
          </w:p>
        </w:tc>
        <w:tc>
          <w:tcPr>
            <w:tcW w:w="3402" w:type="dxa"/>
            <w:vMerge w:val="restart"/>
          </w:tcPr>
          <w:p w14:paraId="25C8238D" w14:textId="4A579AEE" w:rsidR="00125B91" w:rsidRPr="00125B91" w:rsidRDefault="00125B91" w:rsidP="0015240D">
            <w:pPr>
              <w:jc w:val="both"/>
              <w:rPr>
                <w:rFonts w:ascii="Times New Roman" w:hAnsi="Times New Roman" w:cs="Times New Roman"/>
                <w:i/>
                <w:iCs/>
                <w:color w:val="000000"/>
              </w:rPr>
            </w:pPr>
            <w:r w:rsidRPr="00125B91">
              <w:rPr>
                <w:rFonts w:ascii="Times New Roman" w:hAnsi="Times New Roman" w:cs="Times New Roman"/>
              </w:rPr>
              <w:t xml:space="preserve">Надежное обеспечение населения, </w:t>
            </w:r>
            <w:r w:rsidR="00E81758" w:rsidRPr="00125B91">
              <w:rPr>
                <w:rFonts w:ascii="Times New Roman" w:hAnsi="Times New Roman" w:cs="Times New Roman"/>
              </w:rPr>
              <w:t>социальных, промышленных, коммунальных и иных объектов,</w:t>
            </w:r>
            <w:r w:rsidRPr="00125B91">
              <w:rPr>
                <w:rFonts w:ascii="Times New Roman" w:hAnsi="Times New Roman" w:cs="Times New Roman"/>
              </w:rPr>
              <w:t xml:space="preserve"> расположенных на территории МО теплоснабжением. Создание условий для освоения новых территорий в целях гражданского, жилищного и промышленного строительства. Создание условий для развития малых и средних предприятий. Энергосбережение. Повышение инвестиционной привлекательности территории ГП</w:t>
            </w:r>
          </w:p>
        </w:tc>
      </w:tr>
      <w:tr w:rsidR="00125B91" w:rsidRPr="00125B91" w14:paraId="76DBABEE" w14:textId="77777777" w:rsidTr="00125B91">
        <w:tc>
          <w:tcPr>
            <w:tcW w:w="704" w:type="dxa"/>
            <w:vMerge/>
          </w:tcPr>
          <w:p w14:paraId="064E5368"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05E281A5" w14:textId="77777777" w:rsidR="00125B91" w:rsidRPr="00125B91" w:rsidRDefault="00125B91" w:rsidP="0015240D">
            <w:pPr>
              <w:jc w:val="both"/>
              <w:rPr>
                <w:rFonts w:ascii="Times New Roman" w:hAnsi="Times New Roman" w:cs="Times New Roman"/>
                <w:i/>
                <w:iCs/>
                <w:color w:val="000000"/>
              </w:rPr>
            </w:pPr>
          </w:p>
        </w:tc>
        <w:tc>
          <w:tcPr>
            <w:tcW w:w="2976" w:type="dxa"/>
          </w:tcPr>
          <w:p w14:paraId="69ABC9D0"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Водоочистные сооружения, насосные станции </w:t>
            </w:r>
          </w:p>
          <w:p w14:paraId="5D9447A5"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1C8D6155" w14:textId="77777777" w:rsidR="00125B91" w:rsidRPr="00125B91" w:rsidRDefault="00125B91" w:rsidP="0015240D">
            <w:pPr>
              <w:jc w:val="both"/>
              <w:rPr>
                <w:rFonts w:ascii="Times New Roman" w:hAnsi="Times New Roman" w:cs="Times New Roman"/>
                <w:i/>
                <w:iCs/>
                <w:color w:val="000000"/>
              </w:rPr>
            </w:pPr>
          </w:p>
        </w:tc>
      </w:tr>
      <w:tr w:rsidR="00125B91" w:rsidRPr="00125B91" w14:paraId="4C999F3B" w14:textId="77777777" w:rsidTr="00125B91">
        <w:tc>
          <w:tcPr>
            <w:tcW w:w="704" w:type="dxa"/>
            <w:vMerge/>
          </w:tcPr>
          <w:p w14:paraId="645FB030"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45F6FC7A" w14:textId="77777777" w:rsidR="00125B91" w:rsidRPr="00125B91" w:rsidRDefault="00125B91" w:rsidP="0015240D">
            <w:pPr>
              <w:jc w:val="both"/>
              <w:rPr>
                <w:rFonts w:ascii="Times New Roman" w:hAnsi="Times New Roman" w:cs="Times New Roman"/>
                <w:i/>
                <w:iCs/>
                <w:color w:val="000000"/>
              </w:rPr>
            </w:pPr>
          </w:p>
        </w:tc>
        <w:tc>
          <w:tcPr>
            <w:tcW w:w="2976" w:type="dxa"/>
          </w:tcPr>
          <w:p w14:paraId="2FAA0626"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Магистральные сети </w:t>
            </w:r>
          </w:p>
          <w:p w14:paraId="2F40A266"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5DA2E0DE" w14:textId="77777777" w:rsidR="00125B91" w:rsidRPr="00125B91" w:rsidRDefault="00125B91" w:rsidP="0015240D">
            <w:pPr>
              <w:jc w:val="both"/>
              <w:rPr>
                <w:rFonts w:ascii="Times New Roman" w:hAnsi="Times New Roman" w:cs="Times New Roman"/>
                <w:i/>
                <w:iCs/>
                <w:color w:val="000000"/>
              </w:rPr>
            </w:pPr>
          </w:p>
        </w:tc>
      </w:tr>
      <w:tr w:rsidR="00125B91" w:rsidRPr="00125B91" w14:paraId="4CE010D7" w14:textId="77777777" w:rsidTr="00125B91">
        <w:tc>
          <w:tcPr>
            <w:tcW w:w="704" w:type="dxa"/>
            <w:vMerge/>
          </w:tcPr>
          <w:p w14:paraId="3C7E7A91" w14:textId="77777777" w:rsidR="00125B91" w:rsidRPr="00125B91" w:rsidRDefault="00125B91" w:rsidP="0015240D">
            <w:pPr>
              <w:jc w:val="both"/>
              <w:rPr>
                <w:rFonts w:ascii="Times New Roman" w:hAnsi="Times New Roman" w:cs="Times New Roman"/>
                <w:i/>
                <w:iCs/>
                <w:color w:val="000000"/>
              </w:rPr>
            </w:pPr>
          </w:p>
        </w:tc>
        <w:tc>
          <w:tcPr>
            <w:tcW w:w="3119" w:type="dxa"/>
            <w:vMerge w:val="restart"/>
          </w:tcPr>
          <w:p w14:paraId="028FBF41"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Водоотведение </w:t>
            </w:r>
          </w:p>
          <w:p w14:paraId="5B30E83D" w14:textId="77777777" w:rsidR="00125B91" w:rsidRPr="00125B91" w:rsidRDefault="00125B91" w:rsidP="0015240D">
            <w:pPr>
              <w:jc w:val="both"/>
              <w:rPr>
                <w:rFonts w:ascii="Times New Roman" w:hAnsi="Times New Roman" w:cs="Times New Roman"/>
                <w:i/>
                <w:iCs/>
                <w:color w:val="000000"/>
              </w:rPr>
            </w:pPr>
          </w:p>
        </w:tc>
        <w:tc>
          <w:tcPr>
            <w:tcW w:w="2976" w:type="dxa"/>
          </w:tcPr>
          <w:p w14:paraId="302CE5DC"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Канализационные очистные сооружения </w:t>
            </w:r>
          </w:p>
          <w:p w14:paraId="7E4A44A6" w14:textId="77777777" w:rsidR="00125B91" w:rsidRPr="00125B91" w:rsidRDefault="00125B91" w:rsidP="0015240D">
            <w:pPr>
              <w:jc w:val="both"/>
              <w:rPr>
                <w:rFonts w:ascii="Times New Roman" w:hAnsi="Times New Roman" w:cs="Times New Roman"/>
                <w:i/>
                <w:iCs/>
                <w:color w:val="000000"/>
              </w:rPr>
            </w:pPr>
          </w:p>
        </w:tc>
        <w:tc>
          <w:tcPr>
            <w:tcW w:w="3402" w:type="dxa"/>
            <w:vMerge w:val="restart"/>
          </w:tcPr>
          <w:p w14:paraId="02388201" w14:textId="4DC8FB3A"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Улучшение условий проживания населения города. Сокращение заболеваемости населения. Повышения уровня благоустройства жилого фонда. Снижение загрязнения поверхностных и подземных вод, Повышение инвестиционной привлекательности территории ГП </w:t>
            </w:r>
          </w:p>
        </w:tc>
      </w:tr>
      <w:tr w:rsidR="00125B91" w:rsidRPr="00125B91" w14:paraId="4F0BF10A" w14:textId="77777777" w:rsidTr="00125B91">
        <w:tc>
          <w:tcPr>
            <w:tcW w:w="704" w:type="dxa"/>
            <w:vMerge/>
          </w:tcPr>
          <w:p w14:paraId="4AF2F5F4"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65D2670F" w14:textId="77777777" w:rsidR="00125B91" w:rsidRPr="00125B91" w:rsidRDefault="00125B91" w:rsidP="0015240D">
            <w:pPr>
              <w:jc w:val="both"/>
              <w:rPr>
                <w:rFonts w:ascii="Times New Roman" w:hAnsi="Times New Roman" w:cs="Times New Roman"/>
                <w:i/>
                <w:iCs/>
                <w:color w:val="000000"/>
              </w:rPr>
            </w:pPr>
          </w:p>
        </w:tc>
        <w:tc>
          <w:tcPr>
            <w:tcW w:w="2976" w:type="dxa"/>
          </w:tcPr>
          <w:p w14:paraId="0C8A3D78"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Канализационные насосные станции на магистральной сети </w:t>
            </w:r>
          </w:p>
          <w:p w14:paraId="53C886FC"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4EEF57E6" w14:textId="77777777" w:rsidR="00125B91" w:rsidRPr="00125B91" w:rsidRDefault="00125B91" w:rsidP="0015240D">
            <w:pPr>
              <w:jc w:val="both"/>
              <w:rPr>
                <w:rFonts w:ascii="Times New Roman" w:hAnsi="Times New Roman" w:cs="Times New Roman"/>
                <w:i/>
                <w:iCs/>
                <w:color w:val="000000"/>
              </w:rPr>
            </w:pPr>
          </w:p>
        </w:tc>
      </w:tr>
      <w:tr w:rsidR="00125B91" w:rsidRPr="00125B91" w14:paraId="276A2EB6" w14:textId="77777777" w:rsidTr="00125B91">
        <w:tc>
          <w:tcPr>
            <w:tcW w:w="704" w:type="dxa"/>
            <w:vMerge/>
          </w:tcPr>
          <w:p w14:paraId="182AE859"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41205E65" w14:textId="77777777" w:rsidR="00125B91" w:rsidRPr="00125B91" w:rsidRDefault="00125B91" w:rsidP="0015240D">
            <w:pPr>
              <w:jc w:val="both"/>
              <w:rPr>
                <w:rFonts w:ascii="Times New Roman" w:hAnsi="Times New Roman" w:cs="Times New Roman"/>
                <w:i/>
                <w:iCs/>
                <w:color w:val="000000"/>
              </w:rPr>
            </w:pPr>
          </w:p>
        </w:tc>
        <w:tc>
          <w:tcPr>
            <w:tcW w:w="2976" w:type="dxa"/>
          </w:tcPr>
          <w:p w14:paraId="2F3468F6"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Магистральные сети </w:t>
            </w:r>
          </w:p>
          <w:p w14:paraId="11D22E26"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47411908" w14:textId="77777777" w:rsidR="00125B91" w:rsidRPr="00125B91" w:rsidRDefault="00125B91" w:rsidP="0015240D">
            <w:pPr>
              <w:jc w:val="both"/>
              <w:rPr>
                <w:rFonts w:ascii="Times New Roman" w:hAnsi="Times New Roman" w:cs="Times New Roman"/>
                <w:i/>
                <w:iCs/>
                <w:color w:val="000000"/>
              </w:rPr>
            </w:pPr>
          </w:p>
        </w:tc>
      </w:tr>
      <w:tr w:rsidR="00125B91" w:rsidRPr="00125B91" w14:paraId="2752ADA5" w14:textId="77777777" w:rsidTr="00125B91">
        <w:tc>
          <w:tcPr>
            <w:tcW w:w="704" w:type="dxa"/>
            <w:vMerge/>
          </w:tcPr>
          <w:p w14:paraId="2F8EB7B0" w14:textId="77777777" w:rsidR="00125B91" w:rsidRPr="00125B91" w:rsidRDefault="00125B91" w:rsidP="0015240D">
            <w:pPr>
              <w:jc w:val="both"/>
              <w:rPr>
                <w:rFonts w:ascii="Times New Roman" w:hAnsi="Times New Roman" w:cs="Times New Roman"/>
                <w:i/>
                <w:iCs/>
                <w:color w:val="000000"/>
              </w:rPr>
            </w:pPr>
          </w:p>
        </w:tc>
        <w:tc>
          <w:tcPr>
            <w:tcW w:w="3119" w:type="dxa"/>
            <w:vMerge w:val="restart"/>
          </w:tcPr>
          <w:p w14:paraId="078BA684"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Сети и сооружения дождевой канализации </w:t>
            </w:r>
          </w:p>
          <w:p w14:paraId="11299DED" w14:textId="77777777" w:rsidR="00125B91" w:rsidRPr="00125B91" w:rsidRDefault="00125B91" w:rsidP="0015240D">
            <w:pPr>
              <w:jc w:val="both"/>
              <w:rPr>
                <w:rFonts w:ascii="Times New Roman" w:hAnsi="Times New Roman" w:cs="Times New Roman"/>
                <w:i/>
                <w:iCs/>
                <w:color w:val="000000"/>
              </w:rPr>
            </w:pPr>
          </w:p>
        </w:tc>
        <w:tc>
          <w:tcPr>
            <w:tcW w:w="2976" w:type="dxa"/>
          </w:tcPr>
          <w:p w14:paraId="45DD11D0"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Каналы и магистральные сети дождевой канализации </w:t>
            </w:r>
          </w:p>
          <w:p w14:paraId="049C4F6A" w14:textId="77777777" w:rsidR="00125B91" w:rsidRPr="00125B91" w:rsidRDefault="00125B91" w:rsidP="0015240D">
            <w:pPr>
              <w:jc w:val="both"/>
              <w:rPr>
                <w:rFonts w:ascii="Times New Roman" w:hAnsi="Times New Roman" w:cs="Times New Roman"/>
                <w:i/>
                <w:iCs/>
                <w:color w:val="000000"/>
              </w:rPr>
            </w:pPr>
          </w:p>
        </w:tc>
        <w:tc>
          <w:tcPr>
            <w:tcW w:w="3402" w:type="dxa"/>
            <w:vMerge w:val="restart"/>
          </w:tcPr>
          <w:p w14:paraId="7B9F3F77" w14:textId="1A086E33" w:rsidR="00125B91" w:rsidRPr="00125B91" w:rsidRDefault="00125B91" w:rsidP="00125B91">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Улучшение условий проживания населения. Увеличение сроков эксплуатации дорожных покрытий. Снижение загрязнения поверхностных и подземных вод. Повышение инвестиционной привлекательности территории ГП </w:t>
            </w:r>
          </w:p>
        </w:tc>
      </w:tr>
      <w:tr w:rsidR="00125B91" w:rsidRPr="00125B91" w14:paraId="5BEF6C9B" w14:textId="77777777" w:rsidTr="00125B91">
        <w:tc>
          <w:tcPr>
            <w:tcW w:w="704" w:type="dxa"/>
            <w:vMerge/>
          </w:tcPr>
          <w:p w14:paraId="29DC5EB2" w14:textId="77777777" w:rsidR="00125B91" w:rsidRPr="00125B91" w:rsidRDefault="00125B91" w:rsidP="0015240D">
            <w:pPr>
              <w:jc w:val="both"/>
              <w:rPr>
                <w:rFonts w:ascii="Times New Roman" w:hAnsi="Times New Roman" w:cs="Times New Roman"/>
                <w:i/>
                <w:iCs/>
                <w:color w:val="000000"/>
              </w:rPr>
            </w:pPr>
          </w:p>
        </w:tc>
        <w:tc>
          <w:tcPr>
            <w:tcW w:w="3119" w:type="dxa"/>
            <w:vMerge/>
          </w:tcPr>
          <w:p w14:paraId="06299EA5" w14:textId="77777777" w:rsidR="00125B91" w:rsidRPr="00125B91" w:rsidRDefault="00125B91" w:rsidP="0015240D">
            <w:pPr>
              <w:jc w:val="both"/>
              <w:rPr>
                <w:rFonts w:ascii="Times New Roman" w:hAnsi="Times New Roman" w:cs="Times New Roman"/>
                <w:i/>
                <w:iCs/>
                <w:color w:val="000000"/>
              </w:rPr>
            </w:pPr>
          </w:p>
        </w:tc>
        <w:tc>
          <w:tcPr>
            <w:tcW w:w="2976" w:type="dxa"/>
          </w:tcPr>
          <w:p w14:paraId="0377DC49" w14:textId="77777777" w:rsidR="00125B91" w:rsidRPr="00125B91" w:rsidRDefault="00125B91"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Очистные сооружения дождевой канализации </w:t>
            </w:r>
          </w:p>
          <w:p w14:paraId="05B7DA77" w14:textId="77777777" w:rsidR="00125B91" w:rsidRPr="00125B91" w:rsidRDefault="00125B91" w:rsidP="0015240D">
            <w:pPr>
              <w:jc w:val="both"/>
              <w:rPr>
                <w:rFonts w:ascii="Times New Roman" w:hAnsi="Times New Roman" w:cs="Times New Roman"/>
                <w:i/>
                <w:iCs/>
                <w:color w:val="000000"/>
              </w:rPr>
            </w:pPr>
          </w:p>
        </w:tc>
        <w:tc>
          <w:tcPr>
            <w:tcW w:w="3402" w:type="dxa"/>
            <w:vMerge/>
          </w:tcPr>
          <w:p w14:paraId="7944B562" w14:textId="77777777" w:rsidR="00125B91" w:rsidRPr="00125B91" w:rsidRDefault="00125B91" w:rsidP="0015240D">
            <w:pPr>
              <w:jc w:val="both"/>
              <w:rPr>
                <w:rFonts w:ascii="Times New Roman" w:hAnsi="Times New Roman" w:cs="Times New Roman"/>
                <w:i/>
                <w:iCs/>
                <w:color w:val="000000"/>
              </w:rPr>
            </w:pPr>
          </w:p>
        </w:tc>
      </w:tr>
      <w:tr w:rsidR="009E3FC4" w:rsidRPr="00125B91" w14:paraId="7B24E052" w14:textId="77777777" w:rsidTr="00125B91">
        <w:tc>
          <w:tcPr>
            <w:tcW w:w="704" w:type="dxa"/>
            <w:vMerge w:val="restart"/>
          </w:tcPr>
          <w:p w14:paraId="0B2667D4" w14:textId="36DC9E51" w:rsidR="009E3FC4" w:rsidRPr="00125B91" w:rsidRDefault="009E3FC4" w:rsidP="0015240D">
            <w:pPr>
              <w:jc w:val="both"/>
              <w:rPr>
                <w:rFonts w:ascii="Times New Roman" w:hAnsi="Times New Roman" w:cs="Times New Roman"/>
                <w:color w:val="000000"/>
              </w:rPr>
            </w:pPr>
            <w:r w:rsidRPr="00125B91">
              <w:rPr>
                <w:rFonts w:ascii="Times New Roman" w:hAnsi="Times New Roman" w:cs="Times New Roman"/>
                <w:color w:val="000000"/>
              </w:rPr>
              <w:lastRenderedPageBreak/>
              <w:t>2</w:t>
            </w:r>
          </w:p>
        </w:tc>
        <w:tc>
          <w:tcPr>
            <w:tcW w:w="3119" w:type="dxa"/>
            <w:vMerge w:val="restart"/>
          </w:tcPr>
          <w:p w14:paraId="34F49A32"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Автомобильные дороги местного значения </w:t>
            </w:r>
          </w:p>
          <w:p w14:paraId="5B69EA9C" w14:textId="77777777" w:rsidR="009E3FC4" w:rsidRPr="00125B91" w:rsidRDefault="009E3FC4" w:rsidP="0015240D">
            <w:pPr>
              <w:jc w:val="both"/>
              <w:rPr>
                <w:rFonts w:ascii="Times New Roman" w:hAnsi="Times New Roman" w:cs="Times New Roman"/>
                <w:i/>
                <w:iCs/>
                <w:color w:val="000000"/>
              </w:rPr>
            </w:pPr>
          </w:p>
        </w:tc>
        <w:tc>
          <w:tcPr>
            <w:tcW w:w="2976" w:type="dxa"/>
          </w:tcPr>
          <w:p w14:paraId="095A3E2A" w14:textId="552AC650" w:rsidR="009E3FC4" w:rsidRPr="00125B91" w:rsidRDefault="009E3FC4" w:rsidP="00125B91">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Главные улицы и дороги в границах населенного пункта </w:t>
            </w:r>
          </w:p>
        </w:tc>
        <w:tc>
          <w:tcPr>
            <w:tcW w:w="3402" w:type="dxa"/>
            <w:vMerge w:val="restart"/>
          </w:tcPr>
          <w:p w14:paraId="660F7C6A" w14:textId="5E1EC762"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Улучшение условий проживания населения, повышение инвестиционной привлекательности МО, снижение аварийности автотранспорта, сокращение объемов загрязнения окружающей среды. Повышение инвестиционной привлекательности территории ГП </w:t>
            </w:r>
          </w:p>
        </w:tc>
      </w:tr>
      <w:tr w:rsidR="009E3FC4" w:rsidRPr="00125B91" w14:paraId="2D750DDE" w14:textId="77777777" w:rsidTr="00125B91">
        <w:tc>
          <w:tcPr>
            <w:tcW w:w="704" w:type="dxa"/>
            <w:vMerge/>
          </w:tcPr>
          <w:p w14:paraId="50BEA69E" w14:textId="77777777" w:rsidR="009E3FC4" w:rsidRPr="00125B91" w:rsidRDefault="009E3FC4" w:rsidP="0015240D">
            <w:pPr>
              <w:jc w:val="both"/>
              <w:rPr>
                <w:rFonts w:ascii="Times New Roman" w:hAnsi="Times New Roman" w:cs="Times New Roman"/>
                <w:i/>
                <w:iCs/>
                <w:color w:val="000000"/>
              </w:rPr>
            </w:pPr>
          </w:p>
        </w:tc>
        <w:tc>
          <w:tcPr>
            <w:tcW w:w="3119" w:type="dxa"/>
            <w:vMerge/>
          </w:tcPr>
          <w:p w14:paraId="3D0AECEA" w14:textId="77777777" w:rsidR="009E3FC4" w:rsidRPr="00125B91" w:rsidRDefault="009E3FC4" w:rsidP="0015240D">
            <w:pPr>
              <w:jc w:val="both"/>
              <w:rPr>
                <w:rFonts w:ascii="Times New Roman" w:hAnsi="Times New Roman" w:cs="Times New Roman"/>
                <w:i/>
                <w:iCs/>
                <w:color w:val="000000"/>
              </w:rPr>
            </w:pPr>
          </w:p>
        </w:tc>
        <w:tc>
          <w:tcPr>
            <w:tcW w:w="2976" w:type="dxa"/>
          </w:tcPr>
          <w:p w14:paraId="13160325"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Иные объекты улично-дорожной сети </w:t>
            </w:r>
          </w:p>
          <w:p w14:paraId="672FADF7" w14:textId="77777777" w:rsidR="009E3FC4" w:rsidRPr="00125B91" w:rsidRDefault="009E3FC4" w:rsidP="0015240D">
            <w:pPr>
              <w:jc w:val="both"/>
              <w:rPr>
                <w:rFonts w:ascii="Times New Roman" w:hAnsi="Times New Roman" w:cs="Times New Roman"/>
                <w:i/>
                <w:iCs/>
                <w:color w:val="000000"/>
              </w:rPr>
            </w:pPr>
          </w:p>
        </w:tc>
        <w:tc>
          <w:tcPr>
            <w:tcW w:w="3402" w:type="dxa"/>
            <w:vMerge/>
          </w:tcPr>
          <w:p w14:paraId="2B31B838" w14:textId="77777777" w:rsidR="009E3FC4" w:rsidRPr="00125B91" w:rsidRDefault="009E3FC4" w:rsidP="0015240D">
            <w:pPr>
              <w:jc w:val="both"/>
              <w:rPr>
                <w:rFonts w:ascii="Times New Roman" w:hAnsi="Times New Roman" w:cs="Times New Roman"/>
                <w:i/>
                <w:iCs/>
                <w:color w:val="000000"/>
              </w:rPr>
            </w:pPr>
          </w:p>
        </w:tc>
      </w:tr>
      <w:tr w:rsidR="009E3FC4" w:rsidRPr="00125B91" w14:paraId="6A33D3AE" w14:textId="77777777" w:rsidTr="00125B91">
        <w:tc>
          <w:tcPr>
            <w:tcW w:w="704" w:type="dxa"/>
            <w:vMerge w:val="restart"/>
          </w:tcPr>
          <w:p w14:paraId="7EA1C919" w14:textId="31E296DB" w:rsidR="009E3FC4" w:rsidRPr="00125B91" w:rsidRDefault="009E3FC4" w:rsidP="0015240D">
            <w:pPr>
              <w:jc w:val="both"/>
              <w:rPr>
                <w:rFonts w:ascii="Times New Roman" w:hAnsi="Times New Roman" w:cs="Times New Roman"/>
                <w:i/>
                <w:iCs/>
                <w:color w:val="000000"/>
              </w:rPr>
            </w:pPr>
            <w:r w:rsidRPr="00125B91">
              <w:rPr>
                <w:rFonts w:ascii="Times New Roman" w:hAnsi="Times New Roman" w:cs="Times New Roman"/>
                <w:i/>
                <w:iCs/>
                <w:color w:val="000000"/>
              </w:rPr>
              <w:t>3</w:t>
            </w:r>
          </w:p>
        </w:tc>
        <w:tc>
          <w:tcPr>
            <w:tcW w:w="3119" w:type="dxa"/>
            <w:vMerge w:val="restart"/>
          </w:tcPr>
          <w:p w14:paraId="5369A178"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Муниципальные объекты гражданской обороны </w:t>
            </w:r>
          </w:p>
          <w:p w14:paraId="1FACC0EA" w14:textId="77777777" w:rsidR="009E3FC4" w:rsidRPr="00125B91" w:rsidRDefault="009E3FC4" w:rsidP="0015240D">
            <w:pPr>
              <w:jc w:val="both"/>
              <w:rPr>
                <w:rFonts w:ascii="Times New Roman" w:hAnsi="Times New Roman" w:cs="Times New Roman"/>
                <w:i/>
                <w:iCs/>
                <w:color w:val="000000"/>
              </w:rPr>
            </w:pPr>
          </w:p>
        </w:tc>
        <w:tc>
          <w:tcPr>
            <w:tcW w:w="2976" w:type="dxa"/>
          </w:tcPr>
          <w:p w14:paraId="41719C29" w14:textId="0D422D82"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Бомбоубежище </w:t>
            </w:r>
          </w:p>
        </w:tc>
        <w:tc>
          <w:tcPr>
            <w:tcW w:w="3402" w:type="dxa"/>
            <w:vMerge w:val="restart"/>
          </w:tcPr>
          <w:p w14:paraId="3203060C"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Повышение уровня защищенности населения в мирное время и в особый период </w:t>
            </w:r>
          </w:p>
          <w:p w14:paraId="3E80B1DA" w14:textId="77777777" w:rsidR="009E3FC4" w:rsidRPr="00125B91" w:rsidRDefault="009E3FC4" w:rsidP="0015240D">
            <w:pPr>
              <w:jc w:val="both"/>
              <w:rPr>
                <w:rFonts w:ascii="Times New Roman" w:hAnsi="Times New Roman" w:cs="Times New Roman"/>
                <w:i/>
                <w:iCs/>
                <w:color w:val="000000"/>
              </w:rPr>
            </w:pPr>
          </w:p>
        </w:tc>
      </w:tr>
      <w:tr w:rsidR="009E3FC4" w:rsidRPr="00125B91" w14:paraId="017BC348" w14:textId="77777777" w:rsidTr="00125B91">
        <w:tc>
          <w:tcPr>
            <w:tcW w:w="704" w:type="dxa"/>
            <w:vMerge/>
          </w:tcPr>
          <w:p w14:paraId="614CB218" w14:textId="77777777" w:rsidR="009E3FC4" w:rsidRPr="00125B91" w:rsidRDefault="009E3FC4" w:rsidP="0015240D">
            <w:pPr>
              <w:jc w:val="both"/>
              <w:rPr>
                <w:rFonts w:ascii="Times New Roman" w:hAnsi="Times New Roman" w:cs="Times New Roman"/>
                <w:i/>
                <w:iCs/>
                <w:color w:val="000000"/>
              </w:rPr>
            </w:pPr>
          </w:p>
        </w:tc>
        <w:tc>
          <w:tcPr>
            <w:tcW w:w="3119" w:type="dxa"/>
            <w:vMerge/>
          </w:tcPr>
          <w:p w14:paraId="56593489" w14:textId="77777777" w:rsidR="009E3FC4" w:rsidRPr="00125B91" w:rsidRDefault="009E3FC4" w:rsidP="0015240D">
            <w:pPr>
              <w:jc w:val="both"/>
              <w:rPr>
                <w:rFonts w:ascii="Times New Roman" w:hAnsi="Times New Roman" w:cs="Times New Roman"/>
                <w:i/>
                <w:iCs/>
                <w:color w:val="000000"/>
              </w:rPr>
            </w:pPr>
          </w:p>
        </w:tc>
        <w:tc>
          <w:tcPr>
            <w:tcW w:w="2976" w:type="dxa"/>
          </w:tcPr>
          <w:p w14:paraId="3741423D" w14:textId="145B4A68"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Объекты обеспечения пожарной безопасности </w:t>
            </w:r>
          </w:p>
        </w:tc>
        <w:tc>
          <w:tcPr>
            <w:tcW w:w="3402" w:type="dxa"/>
            <w:vMerge/>
          </w:tcPr>
          <w:p w14:paraId="5D96E929" w14:textId="77777777" w:rsidR="009E3FC4" w:rsidRPr="00125B91" w:rsidRDefault="009E3FC4" w:rsidP="0015240D">
            <w:pPr>
              <w:jc w:val="both"/>
              <w:rPr>
                <w:rFonts w:ascii="Times New Roman" w:hAnsi="Times New Roman" w:cs="Times New Roman"/>
                <w:i/>
                <w:iCs/>
                <w:color w:val="000000"/>
              </w:rPr>
            </w:pPr>
          </w:p>
        </w:tc>
      </w:tr>
      <w:tr w:rsidR="009E3FC4" w:rsidRPr="00125B91" w14:paraId="586DF5A7" w14:textId="77777777" w:rsidTr="00125B91">
        <w:tc>
          <w:tcPr>
            <w:tcW w:w="704" w:type="dxa"/>
            <w:vMerge/>
          </w:tcPr>
          <w:p w14:paraId="045AA59A" w14:textId="77777777" w:rsidR="009E3FC4" w:rsidRPr="00125B91" w:rsidRDefault="009E3FC4" w:rsidP="0015240D">
            <w:pPr>
              <w:jc w:val="both"/>
              <w:rPr>
                <w:rFonts w:ascii="Times New Roman" w:hAnsi="Times New Roman" w:cs="Times New Roman"/>
                <w:i/>
                <w:iCs/>
                <w:color w:val="000000"/>
              </w:rPr>
            </w:pPr>
          </w:p>
        </w:tc>
        <w:tc>
          <w:tcPr>
            <w:tcW w:w="3119" w:type="dxa"/>
            <w:vMerge/>
          </w:tcPr>
          <w:p w14:paraId="248FA6AA" w14:textId="77777777" w:rsidR="009E3FC4" w:rsidRPr="00125B91" w:rsidRDefault="009E3FC4" w:rsidP="0015240D">
            <w:pPr>
              <w:jc w:val="both"/>
              <w:rPr>
                <w:rFonts w:ascii="Times New Roman" w:hAnsi="Times New Roman" w:cs="Times New Roman"/>
                <w:i/>
                <w:iCs/>
                <w:color w:val="000000"/>
              </w:rPr>
            </w:pPr>
          </w:p>
        </w:tc>
        <w:tc>
          <w:tcPr>
            <w:tcW w:w="2976" w:type="dxa"/>
          </w:tcPr>
          <w:p w14:paraId="35F9978F" w14:textId="0593DB93"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Оповещатели </w:t>
            </w:r>
          </w:p>
        </w:tc>
        <w:tc>
          <w:tcPr>
            <w:tcW w:w="3402" w:type="dxa"/>
            <w:vMerge/>
          </w:tcPr>
          <w:p w14:paraId="43380D95" w14:textId="77777777" w:rsidR="009E3FC4" w:rsidRPr="00125B91" w:rsidRDefault="009E3FC4" w:rsidP="0015240D">
            <w:pPr>
              <w:jc w:val="both"/>
              <w:rPr>
                <w:rFonts w:ascii="Times New Roman" w:hAnsi="Times New Roman" w:cs="Times New Roman"/>
                <w:i/>
                <w:iCs/>
                <w:color w:val="000000"/>
              </w:rPr>
            </w:pPr>
          </w:p>
        </w:tc>
      </w:tr>
      <w:tr w:rsidR="009E3FC4" w:rsidRPr="00125B91" w14:paraId="53942DE0" w14:textId="77777777" w:rsidTr="00125B91">
        <w:tc>
          <w:tcPr>
            <w:tcW w:w="704" w:type="dxa"/>
            <w:vMerge w:val="restart"/>
          </w:tcPr>
          <w:p w14:paraId="0D75F06C" w14:textId="4B8AC0F5" w:rsidR="009E3FC4" w:rsidRPr="00125B91" w:rsidRDefault="009E3FC4" w:rsidP="0015240D">
            <w:pPr>
              <w:jc w:val="both"/>
              <w:rPr>
                <w:rFonts w:ascii="Times New Roman" w:hAnsi="Times New Roman" w:cs="Times New Roman"/>
                <w:color w:val="000000"/>
              </w:rPr>
            </w:pPr>
            <w:r w:rsidRPr="00125B91">
              <w:rPr>
                <w:rFonts w:ascii="Times New Roman" w:hAnsi="Times New Roman" w:cs="Times New Roman"/>
                <w:color w:val="000000"/>
              </w:rPr>
              <w:t>4</w:t>
            </w:r>
          </w:p>
        </w:tc>
        <w:tc>
          <w:tcPr>
            <w:tcW w:w="3119" w:type="dxa"/>
            <w:vMerge w:val="restart"/>
          </w:tcPr>
          <w:p w14:paraId="4B0D943E"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Источники противопожарного водоснабжения </w:t>
            </w:r>
          </w:p>
          <w:p w14:paraId="0095102B" w14:textId="77777777" w:rsidR="009E3FC4" w:rsidRPr="00125B91" w:rsidRDefault="009E3FC4" w:rsidP="0015240D">
            <w:pPr>
              <w:jc w:val="both"/>
              <w:rPr>
                <w:rFonts w:ascii="Times New Roman" w:hAnsi="Times New Roman" w:cs="Times New Roman"/>
                <w:i/>
                <w:iCs/>
                <w:color w:val="000000"/>
              </w:rPr>
            </w:pPr>
          </w:p>
        </w:tc>
        <w:tc>
          <w:tcPr>
            <w:tcW w:w="2976" w:type="dxa"/>
          </w:tcPr>
          <w:p w14:paraId="7199E62F" w14:textId="61E53212"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Источники противопожарного водоснабжения </w:t>
            </w:r>
          </w:p>
        </w:tc>
        <w:tc>
          <w:tcPr>
            <w:tcW w:w="3402" w:type="dxa"/>
            <w:vMerge w:val="restart"/>
          </w:tcPr>
          <w:p w14:paraId="38208B7E" w14:textId="02802172" w:rsidR="009E3FC4" w:rsidRPr="00E81758" w:rsidRDefault="009E3FC4" w:rsidP="00E81758">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Повышение уровня пожарной безопасности на территории МО. Создание условий для освоения новых территорий в целях гражданского, жилищного и промышленного строительства </w:t>
            </w:r>
          </w:p>
        </w:tc>
      </w:tr>
      <w:tr w:rsidR="009E3FC4" w:rsidRPr="00125B91" w14:paraId="26B86005" w14:textId="77777777" w:rsidTr="00125B91">
        <w:tc>
          <w:tcPr>
            <w:tcW w:w="704" w:type="dxa"/>
            <w:vMerge/>
          </w:tcPr>
          <w:p w14:paraId="76B0C0B0" w14:textId="77777777" w:rsidR="009E3FC4" w:rsidRPr="00125B91" w:rsidRDefault="009E3FC4" w:rsidP="0015240D">
            <w:pPr>
              <w:jc w:val="both"/>
              <w:rPr>
                <w:rFonts w:ascii="Times New Roman" w:hAnsi="Times New Roman" w:cs="Times New Roman"/>
                <w:color w:val="000000"/>
              </w:rPr>
            </w:pPr>
          </w:p>
        </w:tc>
        <w:tc>
          <w:tcPr>
            <w:tcW w:w="3119" w:type="dxa"/>
            <w:vMerge/>
          </w:tcPr>
          <w:p w14:paraId="75DD29BA" w14:textId="77777777" w:rsidR="009E3FC4" w:rsidRPr="00125B91" w:rsidRDefault="009E3FC4" w:rsidP="0015240D">
            <w:pPr>
              <w:jc w:val="both"/>
              <w:rPr>
                <w:rFonts w:ascii="Times New Roman" w:hAnsi="Times New Roman" w:cs="Times New Roman"/>
                <w:i/>
                <w:iCs/>
                <w:color w:val="000000"/>
              </w:rPr>
            </w:pPr>
          </w:p>
        </w:tc>
        <w:tc>
          <w:tcPr>
            <w:tcW w:w="2976" w:type="dxa"/>
          </w:tcPr>
          <w:p w14:paraId="4096C645" w14:textId="151DBE01"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Подъезды для забора воды </w:t>
            </w:r>
          </w:p>
        </w:tc>
        <w:tc>
          <w:tcPr>
            <w:tcW w:w="3402" w:type="dxa"/>
            <w:vMerge/>
          </w:tcPr>
          <w:p w14:paraId="73412F16" w14:textId="77777777" w:rsidR="009E3FC4" w:rsidRPr="00125B91" w:rsidRDefault="009E3FC4" w:rsidP="0015240D">
            <w:pPr>
              <w:jc w:val="both"/>
              <w:rPr>
                <w:rFonts w:ascii="Times New Roman" w:hAnsi="Times New Roman" w:cs="Times New Roman"/>
                <w:i/>
                <w:iCs/>
                <w:color w:val="000000"/>
              </w:rPr>
            </w:pPr>
          </w:p>
        </w:tc>
      </w:tr>
      <w:tr w:rsidR="009E3FC4" w:rsidRPr="00125B91" w14:paraId="2B975D01" w14:textId="77777777" w:rsidTr="00125B91">
        <w:tc>
          <w:tcPr>
            <w:tcW w:w="704" w:type="dxa"/>
            <w:vMerge w:val="restart"/>
          </w:tcPr>
          <w:p w14:paraId="0A487191" w14:textId="04355EBF" w:rsidR="009E3FC4" w:rsidRPr="00125B91" w:rsidRDefault="009E3FC4" w:rsidP="0015240D">
            <w:pPr>
              <w:jc w:val="both"/>
              <w:rPr>
                <w:rFonts w:ascii="Times New Roman" w:hAnsi="Times New Roman" w:cs="Times New Roman"/>
                <w:color w:val="000000"/>
              </w:rPr>
            </w:pPr>
            <w:r w:rsidRPr="00125B91">
              <w:rPr>
                <w:rFonts w:ascii="Times New Roman" w:hAnsi="Times New Roman" w:cs="Times New Roman"/>
                <w:color w:val="000000"/>
              </w:rPr>
              <w:t>5</w:t>
            </w:r>
          </w:p>
        </w:tc>
        <w:tc>
          <w:tcPr>
            <w:tcW w:w="3119" w:type="dxa"/>
            <w:vMerge w:val="restart"/>
          </w:tcPr>
          <w:p w14:paraId="4F4EF840"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Объекты физической культуры и массового спорта </w:t>
            </w:r>
          </w:p>
          <w:p w14:paraId="183981AC" w14:textId="77777777" w:rsidR="009E3FC4" w:rsidRPr="00125B91" w:rsidRDefault="009E3FC4" w:rsidP="0015240D">
            <w:pPr>
              <w:jc w:val="both"/>
              <w:rPr>
                <w:rFonts w:ascii="Times New Roman" w:hAnsi="Times New Roman" w:cs="Times New Roman"/>
                <w:i/>
                <w:iCs/>
                <w:color w:val="000000"/>
              </w:rPr>
            </w:pPr>
          </w:p>
        </w:tc>
        <w:tc>
          <w:tcPr>
            <w:tcW w:w="2976" w:type="dxa"/>
          </w:tcPr>
          <w:p w14:paraId="51D6D430"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Спортивные залы </w:t>
            </w:r>
          </w:p>
          <w:p w14:paraId="71306D96" w14:textId="77777777" w:rsidR="009E3FC4" w:rsidRPr="00125B91" w:rsidRDefault="009E3FC4" w:rsidP="0015240D">
            <w:pPr>
              <w:jc w:val="both"/>
              <w:rPr>
                <w:rFonts w:ascii="Times New Roman" w:hAnsi="Times New Roman" w:cs="Times New Roman"/>
                <w:i/>
                <w:iCs/>
                <w:color w:val="000000"/>
              </w:rPr>
            </w:pPr>
          </w:p>
        </w:tc>
        <w:tc>
          <w:tcPr>
            <w:tcW w:w="3402" w:type="dxa"/>
            <w:vMerge w:val="restart"/>
          </w:tcPr>
          <w:p w14:paraId="40AB0071"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Повышение доступности и качества услуг учреждений физической культуры и массового спорта. Привлечение и закрепление на территории молодого населения. Сокращение заболеваемости населения. </w:t>
            </w:r>
          </w:p>
          <w:p w14:paraId="69E905FB" w14:textId="66EDB93F" w:rsidR="009E3FC4" w:rsidRPr="00125B91" w:rsidRDefault="009E3FC4" w:rsidP="009E3FC4">
            <w:pPr>
              <w:jc w:val="both"/>
              <w:rPr>
                <w:rFonts w:ascii="Times New Roman" w:hAnsi="Times New Roman" w:cs="Times New Roman"/>
                <w:i/>
                <w:iCs/>
                <w:color w:val="000000"/>
              </w:rPr>
            </w:pPr>
            <w:r w:rsidRPr="00125B91">
              <w:rPr>
                <w:rFonts w:ascii="Times New Roman" w:hAnsi="Times New Roman" w:cs="Times New Roman"/>
              </w:rPr>
              <w:t xml:space="preserve">Повышение инвестиционной привлекательности территории ГП </w:t>
            </w:r>
          </w:p>
        </w:tc>
      </w:tr>
      <w:tr w:rsidR="009E3FC4" w:rsidRPr="00125B91" w14:paraId="63301E9C" w14:textId="77777777" w:rsidTr="00125B91">
        <w:tc>
          <w:tcPr>
            <w:tcW w:w="704" w:type="dxa"/>
            <w:vMerge/>
          </w:tcPr>
          <w:p w14:paraId="7B3B385C" w14:textId="77777777" w:rsidR="009E3FC4" w:rsidRPr="00125B91" w:rsidRDefault="009E3FC4" w:rsidP="0015240D">
            <w:pPr>
              <w:jc w:val="both"/>
              <w:rPr>
                <w:rFonts w:ascii="Times New Roman" w:hAnsi="Times New Roman" w:cs="Times New Roman"/>
                <w:color w:val="000000"/>
              </w:rPr>
            </w:pPr>
          </w:p>
        </w:tc>
        <w:tc>
          <w:tcPr>
            <w:tcW w:w="3119" w:type="dxa"/>
            <w:vMerge/>
          </w:tcPr>
          <w:p w14:paraId="29EE1C15" w14:textId="77777777" w:rsidR="009E3FC4" w:rsidRPr="00125B91" w:rsidRDefault="009E3FC4" w:rsidP="0015240D">
            <w:pPr>
              <w:jc w:val="both"/>
              <w:rPr>
                <w:rFonts w:ascii="Times New Roman" w:hAnsi="Times New Roman" w:cs="Times New Roman"/>
                <w:i/>
                <w:iCs/>
                <w:color w:val="000000"/>
              </w:rPr>
            </w:pPr>
          </w:p>
        </w:tc>
        <w:tc>
          <w:tcPr>
            <w:tcW w:w="2976" w:type="dxa"/>
          </w:tcPr>
          <w:p w14:paraId="41C047A6"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Плоскостные спортивные сооружения </w:t>
            </w:r>
          </w:p>
          <w:p w14:paraId="2EB81271" w14:textId="77777777" w:rsidR="009E3FC4" w:rsidRPr="00125B91" w:rsidRDefault="009E3FC4" w:rsidP="0015240D">
            <w:pPr>
              <w:jc w:val="both"/>
              <w:rPr>
                <w:rFonts w:ascii="Times New Roman" w:hAnsi="Times New Roman" w:cs="Times New Roman"/>
                <w:i/>
                <w:iCs/>
                <w:color w:val="000000"/>
              </w:rPr>
            </w:pPr>
          </w:p>
        </w:tc>
        <w:tc>
          <w:tcPr>
            <w:tcW w:w="3402" w:type="dxa"/>
            <w:vMerge/>
          </w:tcPr>
          <w:p w14:paraId="66A85775" w14:textId="77777777" w:rsidR="009E3FC4" w:rsidRPr="00125B91" w:rsidRDefault="009E3FC4" w:rsidP="0015240D">
            <w:pPr>
              <w:jc w:val="both"/>
              <w:rPr>
                <w:rFonts w:ascii="Times New Roman" w:hAnsi="Times New Roman" w:cs="Times New Roman"/>
                <w:i/>
                <w:iCs/>
                <w:color w:val="000000"/>
              </w:rPr>
            </w:pPr>
          </w:p>
        </w:tc>
      </w:tr>
      <w:tr w:rsidR="009E3FC4" w:rsidRPr="00125B91" w14:paraId="0A022A03" w14:textId="77777777" w:rsidTr="00125B91">
        <w:tc>
          <w:tcPr>
            <w:tcW w:w="704" w:type="dxa"/>
            <w:vMerge w:val="restart"/>
          </w:tcPr>
          <w:p w14:paraId="48133138" w14:textId="2FF90B08" w:rsidR="009E3FC4" w:rsidRPr="00125B91" w:rsidRDefault="00125B91" w:rsidP="0015240D">
            <w:pPr>
              <w:jc w:val="both"/>
              <w:rPr>
                <w:rFonts w:ascii="Times New Roman" w:hAnsi="Times New Roman" w:cs="Times New Roman"/>
                <w:color w:val="000000"/>
              </w:rPr>
            </w:pPr>
            <w:r w:rsidRPr="00125B91">
              <w:rPr>
                <w:rFonts w:ascii="Times New Roman" w:hAnsi="Times New Roman" w:cs="Times New Roman"/>
                <w:color w:val="000000"/>
              </w:rPr>
              <w:t>6</w:t>
            </w:r>
          </w:p>
        </w:tc>
        <w:tc>
          <w:tcPr>
            <w:tcW w:w="3119" w:type="dxa"/>
            <w:vMerge w:val="restart"/>
          </w:tcPr>
          <w:p w14:paraId="3F93D6E5"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Объекты культуры </w:t>
            </w:r>
          </w:p>
          <w:p w14:paraId="2354166D" w14:textId="77777777" w:rsidR="009E3FC4" w:rsidRPr="00125B91" w:rsidRDefault="009E3FC4" w:rsidP="0015240D">
            <w:pPr>
              <w:jc w:val="both"/>
              <w:rPr>
                <w:rFonts w:ascii="Times New Roman" w:hAnsi="Times New Roman" w:cs="Times New Roman"/>
                <w:i/>
                <w:iCs/>
                <w:color w:val="000000"/>
              </w:rPr>
            </w:pPr>
          </w:p>
        </w:tc>
        <w:tc>
          <w:tcPr>
            <w:tcW w:w="2976" w:type="dxa"/>
          </w:tcPr>
          <w:p w14:paraId="043B5D38"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Библиотеки. Архивы </w:t>
            </w:r>
          </w:p>
          <w:p w14:paraId="6BED0858" w14:textId="77777777" w:rsidR="009E3FC4" w:rsidRPr="00125B91" w:rsidRDefault="009E3FC4" w:rsidP="0015240D">
            <w:pPr>
              <w:jc w:val="both"/>
              <w:rPr>
                <w:rFonts w:ascii="Times New Roman" w:hAnsi="Times New Roman" w:cs="Times New Roman"/>
                <w:i/>
                <w:iCs/>
                <w:color w:val="000000"/>
              </w:rPr>
            </w:pPr>
          </w:p>
        </w:tc>
        <w:tc>
          <w:tcPr>
            <w:tcW w:w="3402" w:type="dxa"/>
            <w:vMerge w:val="restart"/>
          </w:tcPr>
          <w:p w14:paraId="7F66135F" w14:textId="4CE26219"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Повышение доступности и качества услуг учреждений культуры. Привлечение и закрепление на территории молодого населения. Повышение инвестиционной привлекательности территории ГП </w:t>
            </w:r>
          </w:p>
        </w:tc>
      </w:tr>
      <w:tr w:rsidR="009E3FC4" w:rsidRPr="00125B91" w14:paraId="392234EF" w14:textId="77777777" w:rsidTr="00125B91">
        <w:tc>
          <w:tcPr>
            <w:tcW w:w="704" w:type="dxa"/>
            <w:vMerge/>
          </w:tcPr>
          <w:p w14:paraId="10126A5E" w14:textId="77777777" w:rsidR="009E3FC4" w:rsidRPr="00125B91" w:rsidRDefault="009E3FC4" w:rsidP="0015240D">
            <w:pPr>
              <w:jc w:val="both"/>
              <w:rPr>
                <w:rFonts w:ascii="Times New Roman" w:hAnsi="Times New Roman" w:cs="Times New Roman"/>
                <w:color w:val="000000"/>
              </w:rPr>
            </w:pPr>
          </w:p>
        </w:tc>
        <w:tc>
          <w:tcPr>
            <w:tcW w:w="3119" w:type="dxa"/>
            <w:vMerge/>
          </w:tcPr>
          <w:p w14:paraId="2D87513F" w14:textId="77777777" w:rsidR="009E3FC4" w:rsidRPr="00125B91" w:rsidRDefault="009E3FC4" w:rsidP="0015240D">
            <w:pPr>
              <w:jc w:val="both"/>
              <w:rPr>
                <w:rFonts w:ascii="Times New Roman" w:hAnsi="Times New Roman" w:cs="Times New Roman"/>
                <w:i/>
                <w:iCs/>
                <w:color w:val="000000"/>
              </w:rPr>
            </w:pPr>
          </w:p>
        </w:tc>
        <w:tc>
          <w:tcPr>
            <w:tcW w:w="2976" w:type="dxa"/>
          </w:tcPr>
          <w:p w14:paraId="4EC8556B"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Дома культуры. Клубы </w:t>
            </w:r>
          </w:p>
          <w:p w14:paraId="3B44A119" w14:textId="77777777" w:rsidR="009E3FC4" w:rsidRPr="00125B91" w:rsidRDefault="009E3FC4" w:rsidP="0015240D">
            <w:pPr>
              <w:jc w:val="both"/>
              <w:rPr>
                <w:rFonts w:ascii="Times New Roman" w:hAnsi="Times New Roman" w:cs="Times New Roman"/>
                <w:i/>
                <w:iCs/>
                <w:color w:val="000000"/>
              </w:rPr>
            </w:pPr>
          </w:p>
        </w:tc>
        <w:tc>
          <w:tcPr>
            <w:tcW w:w="3402" w:type="dxa"/>
            <w:vMerge/>
          </w:tcPr>
          <w:p w14:paraId="52E5134C" w14:textId="77777777" w:rsidR="009E3FC4" w:rsidRPr="00125B91" w:rsidRDefault="009E3FC4" w:rsidP="0015240D">
            <w:pPr>
              <w:jc w:val="both"/>
              <w:rPr>
                <w:rFonts w:ascii="Times New Roman" w:hAnsi="Times New Roman" w:cs="Times New Roman"/>
                <w:i/>
                <w:iCs/>
                <w:color w:val="000000"/>
              </w:rPr>
            </w:pPr>
          </w:p>
        </w:tc>
      </w:tr>
      <w:tr w:rsidR="009E3FC4" w:rsidRPr="00125B91" w14:paraId="740E10C6" w14:textId="77777777" w:rsidTr="00125B91">
        <w:tc>
          <w:tcPr>
            <w:tcW w:w="704" w:type="dxa"/>
            <w:vMerge/>
          </w:tcPr>
          <w:p w14:paraId="705584FF" w14:textId="77777777" w:rsidR="009E3FC4" w:rsidRPr="00125B91" w:rsidRDefault="009E3FC4" w:rsidP="0015240D">
            <w:pPr>
              <w:jc w:val="both"/>
              <w:rPr>
                <w:rFonts w:ascii="Times New Roman" w:hAnsi="Times New Roman" w:cs="Times New Roman"/>
                <w:color w:val="000000"/>
              </w:rPr>
            </w:pPr>
          </w:p>
        </w:tc>
        <w:tc>
          <w:tcPr>
            <w:tcW w:w="3119" w:type="dxa"/>
            <w:vMerge/>
          </w:tcPr>
          <w:p w14:paraId="1BDC121D" w14:textId="77777777" w:rsidR="009E3FC4" w:rsidRPr="00125B91" w:rsidRDefault="009E3FC4" w:rsidP="0015240D">
            <w:pPr>
              <w:jc w:val="both"/>
              <w:rPr>
                <w:rFonts w:ascii="Times New Roman" w:hAnsi="Times New Roman" w:cs="Times New Roman"/>
                <w:i/>
                <w:iCs/>
                <w:color w:val="000000"/>
              </w:rPr>
            </w:pPr>
          </w:p>
        </w:tc>
        <w:tc>
          <w:tcPr>
            <w:tcW w:w="2976" w:type="dxa"/>
          </w:tcPr>
          <w:p w14:paraId="24D365B0" w14:textId="77777777" w:rsidR="009E3FC4" w:rsidRPr="00125B91" w:rsidRDefault="009E3FC4" w:rsidP="009E3FC4">
            <w:pPr>
              <w:pStyle w:val="Default"/>
              <w:jc w:val="both"/>
              <w:rPr>
                <w:rFonts w:ascii="Times New Roman" w:hAnsi="Times New Roman" w:cs="Times New Roman"/>
                <w:sz w:val="22"/>
                <w:szCs w:val="22"/>
              </w:rPr>
            </w:pPr>
            <w:r w:rsidRPr="00125B91">
              <w:rPr>
                <w:rFonts w:ascii="Times New Roman" w:hAnsi="Times New Roman" w:cs="Times New Roman"/>
                <w:sz w:val="22"/>
                <w:szCs w:val="22"/>
              </w:rPr>
              <w:t xml:space="preserve">Муниципальные музеи. Кинозалы </w:t>
            </w:r>
          </w:p>
          <w:p w14:paraId="64AFB687" w14:textId="77777777" w:rsidR="009E3FC4" w:rsidRPr="00125B91" w:rsidRDefault="009E3FC4" w:rsidP="0015240D">
            <w:pPr>
              <w:jc w:val="both"/>
              <w:rPr>
                <w:rFonts w:ascii="Times New Roman" w:hAnsi="Times New Roman" w:cs="Times New Roman"/>
                <w:i/>
                <w:iCs/>
                <w:color w:val="000000"/>
              </w:rPr>
            </w:pPr>
          </w:p>
        </w:tc>
        <w:tc>
          <w:tcPr>
            <w:tcW w:w="3402" w:type="dxa"/>
            <w:vMerge/>
          </w:tcPr>
          <w:p w14:paraId="43FA4AA2" w14:textId="77777777" w:rsidR="009E3FC4" w:rsidRPr="00125B91" w:rsidRDefault="009E3FC4" w:rsidP="0015240D">
            <w:pPr>
              <w:jc w:val="both"/>
              <w:rPr>
                <w:rFonts w:ascii="Times New Roman" w:hAnsi="Times New Roman" w:cs="Times New Roman"/>
                <w:i/>
                <w:iCs/>
                <w:color w:val="000000"/>
              </w:rPr>
            </w:pPr>
          </w:p>
        </w:tc>
      </w:tr>
      <w:tr w:rsidR="009E3FC4" w:rsidRPr="00125B91" w14:paraId="0F4E31C3" w14:textId="77777777" w:rsidTr="00125B91">
        <w:tc>
          <w:tcPr>
            <w:tcW w:w="704" w:type="dxa"/>
          </w:tcPr>
          <w:p w14:paraId="5AA679A8" w14:textId="0028F648" w:rsidR="009E3FC4" w:rsidRPr="00125B91" w:rsidRDefault="00125B91" w:rsidP="009E3FC4">
            <w:pPr>
              <w:jc w:val="both"/>
              <w:rPr>
                <w:rFonts w:ascii="Times New Roman" w:hAnsi="Times New Roman" w:cs="Times New Roman"/>
                <w:color w:val="000000"/>
              </w:rPr>
            </w:pPr>
            <w:r w:rsidRPr="00125B91">
              <w:rPr>
                <w:rFonts w:ascii="Times New Roman" w:hAnsi="Times New Roman" w:cs="Times New Roman"/>
                <w:color w:val="000000"/>
              </w:rPr>
              <w:t>7</w:t>
            </w:r>
          </w:p>
        </w:tc>
        <w:tc>
          <w:tcPr>
            <w:tcW w:w="3119" w:type="dxa"/>
          </w:tcPr>
          <w:p w14:paraId="3F961A71" w14:textId="35082088" w:rsidR="009E3FC4" w:rsidRPr="00125B91" w:rsidRDefault="009E3FC4" w:rsidP="009E3FC4">
            <w:pPr>
              <w:jc w:val="both"/>
              <w:rPr>
                <w:rFonts w:ascii="Times New Roman" w:hAnsi="Times New Roman" w:cs="Times New Roman"/>
                <w:i/>
                <w:iCs/>
                <w:color w:val="000000"/>
              </w:rPr>
            </w:pPr>
            <w:r w:rsidRPr="00125B91">
              <w:rPr>
                <w:rFonts w:ascii="Times New Roman" w:hAnsi="Times New Roman" w:cs="Times New Roman"/>
              </w:rPr>
              <w:t xml:space="preserve">Особо охраняемые природные территории местного значения </w:t>
            </w:r>
          </w:p>
        </w:tc>
        <w:tc>
          <w:tcPr>
            <w:tcW w:w="2976" w:type="dxa"/>
          </w:tcPr>
          <w:p w14:paraId="7C8136EA" w14:textId="13D4CA3D" w:rsidR="009E3FC4" w:rsidRPr="00125B91" w:rsidRDefault="009E3FC4" w:rsidP="009E3FC4">
            <w:pPr>
              <w:jc w:val="both"/>
              <w:rPr>
                <w:rFonts w:ascii="Times New Roman" w:hAnsi="Times New Roman" w:cs="Times New Roman"/>
                <w:i/>
                <w:iCs/>
                <w:color w:val="000000"/>
              </w:rPr>
            </w:pPr>
            <w:r w:rsidRPr="00125B91">
              <w:rPr>
                <w:rFonts w:ascii="Times New Roman" w:hAnsi="Times New Roman" w:cs="Times New Roman"/>
              </w:rPr>
              <w:t xml:space="preserve">Особо охраняемые природные территории местного значения </w:t>
            </w:r>
          </w:p>
        </w:tc>
        <w:tc>
          <w:tcPr>
            <w:tcW w:w="3402" w:type="dxa"/>
          </w:tcPr>
          <w:p w14:paraId="0424B55C" w14:textId="655F4EEA" w:rsidR="009E3FC4" w:rsidRPr="00125B91" w:rsidRDefault="009E3FC4" w:rsidP="009E3FC4">
            <w:pPr>
              <w:jc w:val="both"/>
              <w:rPr>
                <w:rFonts w:ascii="Times New Roman" w:hAnsi="Times New Roman" w:cs="Times New Roman"/>
                <w:i/>
                <w:iCs/>
                <w:color w:val="000000"/>
              </w:rPr>
            </w:pPr>
            <w:r w:rsidRPr="00125B91">
              <w:rPr>
                <w:rFonts w:ascii="Times New Roman" w:hAnsi="Times New Roman" w:cs="Times New Roman"/>
              </w:rPr>
              <w:t xml:space="preserve">Сохранение природных объектов. Повышение инвестиционной привлекательности городского поселения </w:t>
            </w:r>
          </w:p>
        </w:tc>
      </w:tr>
      <w:tr w:rsidR="00125B91" w:rsidRPr="00125B91" w14:paraId="25DDEB19" w14:textId="77777777" w:rsidTr="00125B91">
        <w:tc>
          <w:tcPr>
            <w:tcW w:w="704" w:type="dxa"/>
          </w:tcPr>
          <w:p w14:paraId="45D7C72D" w14:textId="3E7CE51C" w:rsidR="00125B91" w:rsidRPr="00125B91" w:rsidRDefault="00125B91" w:rsidP="00125B91">
            <w:pPr>
              <w:jc w:val="both"/>
              <w:rPr>
                <w:rFonts w:ascii="Times New Roman" w:hAnsi="Times New Roman" w:cs="Times New Roman"/>
                <w:color w:val="000000"/>
              </w:rPr>
            </w:pPr>
            <w:r w:rsidRPr="00125B91">
              <w:rPr>
                <w:rFonts w:ascii="Times New Roman" w:hAnsi="Times New Roman" w:cs="Times New Roman"/>
                <w:color w:val="000000"/>
              </w:rPr>
              <w:t>8</w:t>
            </w:r>
          </w:p>
        </w:tc>
        <w:tc>
          <w:tcPr>
            <w:tcW w:w="3119" w:type="dxa"/>
          </w:tcPr>
          <w:p w14:paraId="0200F22D" w14:textId="6ECF2304"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Рекреационные объекты для массового отдыха жителей </w:t>
            </w:r>
          </w:p>
        </w:tc>
        <w:tc>
          <w:tcPr>
            <w:tcW w:w="2976" w:type="dxa"/>
          </w:tcPr>
          <w:p w14:paraId="7957603E" w14:textId="1B7F53A8"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Парки, скверы, бульвары, набережные, пляжи </w:t>
            </w:r>
          </w:p>
        </w:tc>
        <w:tc>
          <w:tcPr>
            <w:tcW w:w="3402" w:type="dxa"/>
          </w:tcPr>
          <w:p w14:paraId="281417B3" w14:textId="7EB9099A"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Улучшение условий проживания населения города. Повышения уровня благоустройства территорий общего пользования. Повышение инвестиционной привлекательности городского поселения </w:t>
            </w:r>
          </w:p>
        </w:tc>
      </w:tr>
      <w:tr w:rsidR="00125B91" w:rsidRPr="00125B91" w14:paraId="172FE988" w14:textId="77777777" w:rsidTr="00125B91">
        <w:tc>
          <w:tcPr>
            <w:tcW w:w="704" w:type="dxa"/>
          </w:tcPr>
          <w:p w14:paraId="4D90D2FB" w14:textId="586E472A" w:rsidR="00125B91" w:rsidRPr="00125B91" w:rsidRDefault="00125B91" w:rsidP="00125B91">
            <w:pPr>
              <w:jc w:val="both"/>
              <w:rPr>
                <w:rFonts w:ascii="Times New Roman" w:hAnsi="Times New Roman" w:cs="Times New Roman"/>
                <w:color w:val="000000"/>
              </w:rPr>
            </w:pPr>
            <w:r w:rsidRPr="00125B91">
              <w:rPr>
                <w:rFonts w:ascii="Times New Roman" w:hAnsi="Times New Roman" w:cs="Times New Roman"/>
                <w:color w:val="000000"/>
              </w:rPr>
              <w:t>9</w:t>
            </w:r>
          </w:p>
        </w:tc>
        <w:tc>
          <w:tcPr>
            <w:tcW w:w="3119" w:type="dxa"/>
          </w:tcPr>
          <w:p w14:paraId="47FACA2A" w14:textId="77D1505B"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Объекты в области организации ритуальных услуг и содержание мест захоронения </w:t>
            </w:r>
          </w:p>
        </w:tc>
        <w:tc>
          <w:tcPr>
            <w:tcW w:w="2976" w:type="dxa"/>
          </w:tcPr>
          <w:p w14:paraId="7B2A8512" w14:textId="4FB26A93"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Кладбища традиционного захоронения </w:t>
            </w:r>
          </w:p>
        </w:tc>
        <w:tc>
          <w:tcPr>
            <w:tcW w:w="3402" w:type="dxa"/>
          </w:tcPr>
          <w:p w14:paraId="293FFF3F" w14:textId="0AAF6C29"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Повышение качества оказания ритуальных услуг </w:t>
            </w:r>
          </w:p>
        </w:tc>
      </w:tr>
      <w:tr w:rsidR="00125B91" w:rsidRPr="00125B91" w14:paraId="7F5CFF70" w14:textId="77777777" w:rsidTr="00125B91">
        <w:tc>
          <w:tcPr>
            <w:tcW w:w="704" w:type="dxa"/>
          </w:tcPr>
          <w:p w14:paraId="241ED17D" w14:textId="1C162EA7" w:rsidR="00125B91" w:rsidRPr="00125B91" w:rsidRDefault="00125B91" w:rsidP="00125B91">
            <w:pPr>
              <w:jc w:val="both"/>
              <w:rPr>
                <w:rFonts w:ascii="Times New Roman" w:hAnsi="Times New Roman" w:cs="Times New Roman"/>
                <w:color w:val="000000"/>
              </w:rPr>
            </w:pPr>
            <w:r w:rsidRPr="00125B91">
              <w:rPr>
                <w:rFonts w:ascii="Times New Roman" w:hAnsi="Times New Roman" w:cs="Times New Roman"/>
                <w:color w:val="000000"/>
              </w:rPr>
              <w:lastRenderedPageBreak/>
              <w:t>10</w:t>
            </w:r>
          </w:p>
        </w:tc>
        <w:tc>
          <w:tcPr>
            <w:tcW w:w="3119" w:type="dxa"/>
          </w:tcPr>
          <w:p w14:paraId="4D575C09" w14:textId="2F8AF439"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Объекты материально-технического обеспечения органов местного самоуправления </w:t>
            </w:r>
          </w:p>
        </w:tc>
        <w:tc>
          <w:tcPr>
            <w:tcW w:w="2976" w:type="dxa"/>
          </w:tcPr>
          <w:p w14:paraId="2B72A4E1" w14:textId="00C80448"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Здания органов местного самоуправления </w:t>
            </w:r>
          </w:p>
        </w:tc>
        <w:tc>
          <w:tcPr>
            <w:tcW w:w="3402" w:type="dxa"/>
          </w:tcPr>
          <w:p w14:paraId="682C1CE2" w14:textId="1458DBE8" w:rsidR="00125B91" w:rsidRPr="00125B91" w:rsidRDefault="00125B91" w:rsidP="00125B91">
            <w:pPr>
              <w:jc w:val="both"/>
              <w:rPr>
                <w:rFonts w:ascii="Times New Roman" w:hAnsi="Times New Roman" w:cs="Times New Roman"/>
                <w:i/>
                <w:iCs/>
                <w:color w:val="000000"/>
              </w:rPr>
            </w:pPr>
            <w:r w:rsidRPr="00125B91">
              <w:rPr>
                <w:rFonts w:ascii="Times New Roman" w:hAnsi="Times New Roman" w:cs="Times New Roman"/>
              </w:rPr>
              <w:t xml:space="preserve">Повышение качества муниципальных услуг </w:t>
            </w:r>
          </w:p>
        </w:tc>
      </w:tr>
    </w:tbl>
    <w:p w14:paraId="42EA888E" w14:textId="3A858FA5" w:rsidR="0015240D" w:rsidRDefault="0015240D" w:rsidP="0015240D">
      <w:pPr>
        <w:ind w:firstLine="709"/>
        <w:jc w:val="both"/>
        <w:rPr>
          <w:rFonts w:ascii="Calibri" w:hAnsi="Calibri" w:cs="Calibri"/>
          <w:i/>
          <w:iCs/>
          <w:color w:val="000000"/>
          <w:sz w:val="23"/>
          <w:szCs w:val="23"/>
        </w:rPr>
      </w:pPr>
    </w:p>
    <w:p w14:paraId="5310CDFB" w14:textId="77777777" w:rsidR="0015240D" w:rsidRPr="00472826" w:rsidRDefault="0015240D" w:rsidP="00472826">
      <w:pPr>
        <w:pStyle w:val="Default"/>
        <w:ind w:firstLine="709"/>
        <w:jc w:val="both"/>
        <w:rPr>
          <w:rFonts w:ascii="Times New Roman" w:hAnsi="Times New Roman" w:cs="Times New Roman"/>
        </w:rPr>
      </w:pPr>
      <w:r w:rsidRPr="00472826">
        <w:rPr>
          <w:rFonts w:ascii="Times New Roman" w:hAnsi="Times New Roman" w:cs="Times New Roman"/>
        </w:rPr>
        <w:t xml:space="preserve">В рамках настоящего проекта (на основании материалов действующего генерального плана, материалов по обоснованию настоящего проекта изменений, утверждённых проектов планировки, действующих муниципальных программ, программ комплексного развития систем коммунальной инфраструктуры поселения, инвестиционных программ субъектов естественных монополий, организаций коммунального комплекса), был сформирован Перечень планируемых объектов местного значения, размещаемых в пределах МО «Родниковское городское поселение Родниковского муниципального района Ивановской области». </w:t>
      </w:r>
    </w:p>
    <w:p w14:paraId="46BAEAC7" w14:textId="771EBB24" w:rsidR="0015240D" w:rsidRPr="00472826" w:rsidRDefault="0015240D" w:rsidP="00472826">
      <w:pPr>
        <w:autoSpaceDE w:val="0"/>
        <w:autoSpaceDN w:val="0"/>
        <w:adjustRightInd w:val="0"/>
        <w:ind w:firstLine="709"/>
        <w:jc w:val="both"/>
        <w:rPr>
          <w:rFonts w:ascii="Times New Roman" w:hAnsi="Times New Roman" w:cs="Times New Roman"/>
          <w:color w:val="000000"/>
          <w:sz w:val="24"/>
          <w:szCs w:val="24"/>
        </w:rPr>
      </w:pPr>
      <w:r w:rsidRPr="00472826">
        <w:rPr>
          <w:rFonts w:ascii="Times New Roman" w:hAnsi="Times New Roman" w:cs="Times New Roman"/>
          <w:color w:val="000000"/>
          <w:sz w:val="24"/>
          <w:szCs w:val="24"/>
        </w:rPr>
        <w:t>В Положени</w:t>
      </w:r>
      <w:r w:rsidR="00472826">
        <w:rPr>
          <w:rFonts w:ascii="Times New Roman" w:hAnsi="Times New Roman" w:cs="Times New Roman"/>
          <w:color w:val="000000"/>
          <w:sz w:val="24"/>
          <w:szCs w:val="24"/>
        </w:rPr>
        <w:t>и</w:t>
      </w:r>
      <w:r w:rsidRPr="00472826">
        <w:rPr>
          <w:rFonts w:ascii="Times New Roman" w:hAnsi="Times New Roman" w:cs="Times New Roman"/>
          <w:color w:val="000000"/>
          <w:sz w:val="24"/>
          <w:szCs w:val="24"/>
        </w:rPr>
        <w:t xml:space="preserve"> о территориальном планировании генерального плана МО «Родниковское городское поселение Родниковского муниципального района Ивановской области» выполнен раздел «Сведения о видах, назначении и наименованиях планируемых для размещения объектов местного значения». </w:t>
      </w:r>
    </w:p>
    <w:p w14:paraId="3686F261" w14:textId="0BCDB0E8" w:rsidR="0015240D" w:rsidRPr="00472826" w:rsidRDefault="0015240D" w:rsidP="00472826">
      <w:pPr>
        <w:ind w:firstLine="709"/>
        <w:jc w:val="both"/>
        <w:rPr>
          <w:rFonts w:ascii="Times New Roman" w:hAnsi="Times New Roman" w:cs="Times New Roman"/>
          <w:i/>
          <w:iCs/>
          <w:color w:val="000000"/>
          <w:sz w:val="24"/>
          <w:szCs w:val="24"/>
        </w:rPr>
      </w:pPr>
      <w:r w:rsidRPr="00472826">
        <w:rPr>
          <w:rFonts w:ascii="Times New Roman" w:hAnsi="Times New Roman" w:cs="Times New Roman"/>
          <w:color w:val="000000"/>
          <w:sz w:val="24"/>
          <w:szCs w:val="24"/>
        </w:rPr>
        <w:t>В разделе указаны сведения о видах, назначении и наименованиях планируемых для размещения объектов местного значения МО «Родниковское городское поселение Родниковского муниципального района Ивановской области»,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14:paraId="00AC6876" w14:textId="71303787" w:rsidR="0015240D" w:rsidRDefault="0015240D" w:rsidP="0015240D">
      <w:pPr>
        <w:ind w:firstLine="709"/>
        <w:jc w:val="both"/>
        <w:rPr>
          <w:rFonts w:ascii="Calibri" w:hAnsi="Calibri" w:cs="Calibri"/>
          <w:i/>
          <w:iCs/>
          <w:color w:val="000000"/>
          <w:sz w:val="23"/>
          <w:szCs w:val="23"/>
        </w:rPr>
      </w:pPr>
    </w:p>
    <w:p w14:paraId="7BB900BE" w14:textId="48FB69E2" w:rsidR="0015240D" w:rsidRPr="00012F8C" w:rsidRDefault="0015240D" w:rsidP="00012F8C">
      <w:pPr>
        <w:pStyle w:val="1"/>
        <w:jc w:val="both"/>
        <w:rPr>
          <w:rFonts w:ascii="Times New Roman" w:hAnsi="Times New Roman" w:cs="Times New Roman"/>
          <w:b/>
          <w:bCs/>
          <w:caps/>
          <w:color w:val="auto"/>
          <w:sz w:val="24"/>
          <w:szCs w:val="24"/>
          <w:shd w:val="clear" w:color="auto" w:fill="FFFFFF"/>
        </w:rPr>
      </w:pPr>
      <w:bookmarkStart w:id="24" w:name="_Toc220171584"/>
      <w:r w:rsidRPr="00012F8C">
        <w:rPr>
          <w:rFonts w:ascii="Times New Roman" w:hAnsi="Times New Roman" w:cs="Times New Roman"/>
          <w:b/>
          <w:bCs/>
          <w:caps/>
          <w:color w:val="auto"/>
          <w:sz w:val="24"/>
          <w:szCs w:val="24"/>
          <w:shd w:val="clear" w:color="auto" w:fill="FFFFFF"/>
        </w:rPr>
        <w:t>8. ОСОБО ЭКОНОМИЧЕСК</w:t>
      </w:r>
      <w:r w:rsidR="00BF3CD3">
        <w:rPr>
          <w:rFonts w:ascii="Times New Roman" w:hAnsi="Times New Roman" w:cs="Times New Roman"/>
          <w:b/>
          <w:bCs/>
          <w:caps/>
          <w:color w:val="auto"/>
          <w:sz w:val="24"/>
          <w:szCs w:val="24"/>
          <w:shd w:val="clear" w:color="auto" w:fill="FFFFFF"/>
        </w:rPr>
        <w:t>АЯ</w:t>
      </w:r>
      <w:r w:rsidRPr="00012F8C">
        <w:rPr>
          <w:rFonts w:ascii="Times New Roman" w:hAnsi="Times New Roman" w:cs="Times New Roman"/>
          <w:b/>
          <w:bCs/>
          <w:caps/>
          <w:color w:val="auto"/>
          <w:sz w:val="24"/>
          <w:szCs w:val="24"/>
          <w:shd w:val="clear" w:color="auto" w:fill="FFFFFF"/>
        </w:rPr>
        <w:t xml:space="preserve"> ЗОН</w:t>
      </w:r>
      <w:r w:rsidR="00BF3CD3">
        <w:rPr>
          <w:rFonts w:ascii="Times New Roman" w:hAnsi="Times New Roman" w:cs="Times New Roman"/>
          <w:b/>
          <w:bCs/>
          <w:caps/>
          <w:color w:val="auto"/>
          <w:sz w:val="24"/>
          <w:szCs w:val="24"/>
          <w:shd w:val="clear" w:color="auto" w:fill="FFFFFF"/>
        </w:rPr>
        <w:t>а</w:t>
      </w:r>
      <w:r w:rsidRPr="00012F8C">
        <w:rPr>
          <w:rFonts w:ascii="Times New Roman" w:hAnsi="Times New Roman" w:cs="Times New Roman"/>
          <w:b/>
          <w:bCs/>
          <w:caps/>
          <w:color w:val="auto"/>
          <w:sz w:val="24"/>
          <w:szCs w:val="24"/>
          <w:shd w:val="clear" w:color="auto" w:fill="FFFFFF"/>
        </w:rPr>
        <w:t xml:space="preserve"> ПРОМЫШЛЕННО-ПРОИЗВОДСТВЕННОГО ТИПА «ИВАНОВО»</w:t>
      </w:r>
      <w:bookmarkEnd w:id="24"/>
    </w:p>
    <w:p w14:paraId="2CE13EC9" w14:textId="58328261" w:rsidR="0015240D" w:rsidRDefault="0015240D" w:rsidP="0015240D">
      <w:pPr>
        <w:ind w:firstLine="709"/>
        <w:jc w:val="both"/>
      </w:pPr>
    </w:p>
    <w:p w14:paraId="5464DD28" w14:textId="0F87A38E" w:rsidR="0015240D" w:rsidRPr="0015240D" w:rsidRDefault="002E2FA5" w:rsidP="0015240D">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Н</w:t>
      </w:r>
      <w:r w:rsidR="0015240D" w:rsidRPr="0015240D">
        <w:rPr>
          <w:rFonts w:ascii="Times New Roman" w:hAnsi="Times New Roman" w:cs="Times New Roman"/>
          <w:color w:val="000000"/>
          <w:sz w:val="24"/>
          <w:szCs w:val="24"/>
        </w:rPr>
        <w:t>а территории МО «Родниковское городское поселение Родниковского муниципального района Ивановской области» отображены границы отдельных участков особой экономической зоны промышленно-производственного типа «Иваново» общей площадью немногим более 100 га</w:t>
      </w:r>
      <w:r>
        <w:rPr>
          <w:rFonts w:ascii="Times New Roman" w:hAnsi="Times New Roman" w:cs="Times New Roman"/>
          <w:color w:val="000000"/>
          <w:sz w:val="24"/>
          <w:szCs w:val="24"/>
        </w:rPr>
        <w:t xml:space="preserve">, реестровый </w:t>
      </w:r>
      <w:proofErr w:type="gramStart"/>
      <w:r>
        <w:rPr>
          <w:rFonts w:ascii="Times New Roman" w:hAnsi="Times New Roman" w:cs="Times New Roman"/>
          <w:color w:val="000000"/>
          <w:sz w:val="24"/>
          <w:szCs w:val="24"/>
        </w:rPr>
        <w:t xml:space="preserve">номер </w:t>
      </w:r>
      <w:r w:rsidR="0015240D" w:rsidRPr="0015240D">
        <w:rPr>
          <w:rFonts w:ascii="Times New Roman" w:hAnsi="Times New Roman" w:cs="Times New Roman"/>
          <w:color w:val="000000"/>
          <w:sz w:val="24"/>
          <w:szCs w:val="24"/>
        </w:rPr>
        <w:t>.</w:t>
      </w:r>
      <w:proofErr w:type="gramEnd"/>
      <w:r w:rsidR="0015240D" w:rsidRPr="0015240D">
        <w:rPr>
          <w:rFonts w:ascii="Times New Roman" w:hAnsi="Times New Roman" w:cs="Times New Roman"/>
          <w:color w:val="000000"/>
          <w:sz w:val="24"/>
          <w:szCs w:val="24"/>
        </w:rPr>
        <w:t xml:space="preserve"> </w:t>
      </w:r>
    </w:p>
    <w:p w14:paraId="4CDD1C0D" w14:textId="296C302D" w:rsidR="00C54A7A" w:rsidRDefault="00C54A7A" w:rsidP="0015240D">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9A80CC4" w14:textId="50EF89C4" w:rsidR="0015240D" w:rsidRPr="00012F8C" w:rsidRDefault="0015240D" w:rsidP="00012F8C">
      <w:pPr>
        <w:pStyle w:val="1"/>
        <w:jc w:val="both"/>
        <w:rPr>
          <w:color w:val="auto"/>
        </w:rPr>
      </w:pPr>
      <w:bookmarkStart w:id="25" w:name="_Toc220171585"/>
      <w:r w:rsidRPr="00012F8C">
        <w:rPr>
          <w:rFonts w:ascii="Times New Roman" w:hAnsi="Times New Roman" w:cs="Times New Roman"/>
          <w:b/>
          <w:bCs/>
          <w:caps/>
          <w:color w:val="auto"/>
          <w:sz w:val="24"/>
          <w:szCs w:val="24"/>
          <w:shd w:val="clear" w:color="auto" w:fill="FFFFFF"/>
        </w:rPr>
        <w:lastRenderedPageBreak/>
        <w:t>9. ПЕРЕЧЕНЬ и характеристики основных факторов риска возникновения ЧС природного и техногенного характера</w:t>
      </w:r>
      <w:bookmarkEnd w:id="25"/>
    </w:p>
    <w:p w14:paraId="4DB5F31C" w14:textId="108503D1" w:rsidR="0015240D" w:rsidRDefault="0015240D" w:rsidP="0015240D">
      <w:pPr>
        <w:ind w:firstLine="709"/>
        <w:jc w:val="both"/>
      </w:pPr>
    </w:p>
    <w:p w14:paraId="711259AA" w14:textId="208C1E7C" w:rsidR="0015240D" w:rsidRPr="00012F8C" w:rsidRDefault="0015240D" w:rsidP="00012F8C">
      <w:pPr>
        <w:pStyle w:val="2"/>
        <w:jc w:val="both"/>
        <w:rPr>
          <w:color w:val="auto"/>
        </w:rPr>
      </w:pPr>
      <w:bookmarkStart w:id="26" w:name="_Toc220171586"/>
      <w:r w:rsidRPr="00012F8C">
        <w:rPr>
          <w:rFonts w:ascii="Times New Roman" w:hAnsi="Times New Roman" w:cs="Times New Roman"/>
          <w:b/>
          <w:bCs/>
          <w:caps/>
          <w:color w:val="auto"/>
          <w:sz w:val="24"/>
          <w:szCs w:val="24"/>
          <w:shd w:val="clear" w:color="auto" w:fill="FFFFFF"/>
        </w:rPr>
        <w:t>9.1. ЧРЕЗВЫЧАЙНЫЕ СИТУВЦИИ ПРИРОДНОГО ХАРАКТЕРА НА ТЕРРИТОРИИ МО «РОДНИКОВСКОЕ ГОРОДСКОЕ ПОСЕЛЕНИЕ» РОДНИКОВСКОГО РАЙОНА ИВАНОВСКОЙ ОБЛАСТИ</w:t>
      </w:r>
      <w:bookmarkEnd w:id="26"/>
    </w:p>
    <w:p w14:paraId="1FE16DE4" w14:textId="26417DF9" w:rsidR="0015240D" w:rsidRPr="00C54A7A" w:rsidRDefault="0015240D" w:rsidP="00C54A7A">
      <w:pPr>
        <w:ind w:firstLine="709"/>
        <w:jc w:val="both"/>
        <w:rPr>
          <w:rFonts w:ascii="Times New Roman" w:hAnsi="Times New Roman" w:cs="Times New Roman"/>
          <w:sz w:val="24"/>
          <w:szCs w:val="24"/>
        </w:rPr>
      </w:pPr>
    </w:p>
    <w:p w14:paraId="42B05092" w14:textId="77777777" w:rsidR="0015240D" w:rsidRP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i/>
          <w:iCs/>
          <w:color w:val="000000"/>
          <w:sz w:val="24"/>
          <w:szCs w:val="24"/>
        </w:rPr>
        <w:t xml:space="preserve">Природная чрезвычайная ситуация </w:t>
      </w:r>
      <w:r w:rsidRPr="0015240D">
        <w:rPr>
          <w:rFonts w:ascii="Times New Roman" w:hAnsi="Times New Roman" w:cs="Times New Roman"/>
          <w:color w:val="000000"/>
          <w:sz w:val="24"/>
          <w:szCs w:val="24"/>
        </w:rPr>
        <w:t xml:space="preserve">–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природной среде, значительные материальные потери и нарушение условий жизнедеятельности людей. </w:t>
      </w:r>
    </w:p>
    <w:p w14:paraId="010FC27E" w14:textId="77777777" w:rsidR="0015240D" w:rsidRP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i/>
          <w:iCs/>
          <w:color w:val="000000"/>
          <w:sz w:val="24"/>
          <w:szCs w:val="24"/>
        </w:rPr>
        <w:t xml:space="preserve">Источник природной чрезвычайной ситуации </w:t>
      </w:r>
      <w:r w:rsidRPr="0015240D">
        <w:rPr>
          <w:rFonts w:ascii="Times New Roman" w:hAnsi="Times New Roman" w:cs="Times New Roman"/>
          <w:color w:val="000000"/>
          <w:sz w:val="24"/>
          <w:szCs w:val="24"/>
        </w:rPr>
        <w:t xml:space="preserve">–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 </w:t>
      </w:r>
    </w:p>
    <w:p w14:paraId="54A4F9E5" w14:textId="135ED5D6" w:rsid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i/>
          <w:iCs/>
          <w:color w:val="000000"/>
          <w:sz w:val="24"/>
          <w:szCs w:val="24"/>
        </w:rPr>
        <w:t xml:space="preserve">Опасное природное явление </w:t>
      </w:r>
      <w:r w:rsidRPr="0015240D">
        <w:rPr>
          <w:rFonts w:ascii="Times New Roman" w:hAnsi="Times New Roman" w:cs="Times New Roman"/>
          <w:color w:val="000000"/>
          <w:sz w:val="24"/>
          <w:szCs w:val="24"/>
        </w:rPr>
        <w:t xml:space="preserve">– событие природного происхождения (геологического, гидрологического)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 </w:t>
      </w:r>
    </w:p>
    <w:p w14:paraId="383E3042" w14:textId="77777777" w:rsidR="00C54A7A" w:rsidRPr="0015240D" w:rsidRDefault="00C54A7A" w:rsidP="00C54A7A">
      <w:pPr>
        <w:autoSpaceDE w:val="0"/>
        <w:autoSpaceDN w:val="0"/>
        <w:adjustRightInd w:val="0"/>
        <w:ind w:firstLine="709"/>
        <w:jc w:val="both"/>
        <w:rPr>
          <w:rFonts w:ascii="Times New Roman" w:hAnsi="Times New Roman" w:cs="Times New Roman"/>
          <w:color w:val="000000"/>
          <w:sz w:val="24"/>
          <w:szCs w:val="24"/>
        </w:rPr>
      </w:pPr>
    </w:p>
    <w:p w14:paraId="5813A0C8" w14:textId="44CE32B0" w:rsid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color w:val="000000"/>
          <w:sz w:val="24"/>
          <w:szCs w:val="24"/>
        </w:rPr>
        <w:t xml:space="preserve">Цикличность природных явлений и процессов создают условия для возникновения чрезвычайных ситуаций, характерных для территории МО «Родниковское городское поселение» Родниковского муниципального района. К ним относятся чрезвычайные ситуации, связанные с сильными ветрами, бурями, градом, заморозками, засухой, природными пожарами. </w:t>
      </w:r>
    </w:p>
    <w:p w14:paraId="357B5431" w14:textId="77777777" w:rsidR="00C54A7A" w:rsidRPr="0015240D" w:rsidRDefault="00C54A7A" w:rsidP="00C54A7A">
      <w:pPr>
        <w:autoSpaceDE w:val="0"/>
        <w:autoSpaceDN w:val="0"/>
        <w:adjustRightInd w:val="0"/>
        <w:ind w:firstLine="709"/>
        <w:jc w:val="both"/>
        <w:rPr>
          <w:rFonts w:ascii="Times New Roman" w:hAnsi="Times New Roman" w:cs="Times New Roman"/>
          <w:color w:val="000000"/>
          <w:sz w:val="24"/>
          <w:szCs w:val="24"/>
        </w:rPr>
      </w:pPr>
    </w:p>
    <w:p w14:paraId="040BEEC1" w14:textId="77777777" w:rsidR="0015240D" w:rsidRP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b/>
          <w:bCs/>
          <w:color w:val="000000"/>
          <w:sz w:val="24"/>
          <w:szCs w:val="24"/>
        </w:rPr>
        <w:t xml:space="preserve">Опасные геологические явления и процессы </w:t>
      </w:r>
    </w:p>
    <w:p w14:paraId="58D30A46" w14:textId="5759B5DD" w:rsid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color w:val="000000"/>
          <w:sz w:val="24"/>
          <w:szCs w:val="24"/>
        </w:rPr>
        <w:t xml:space="preserve">В соответствии с паспортом территории Родниковского муниципального района на территории МО «Родниковское городское поселение» Родниковского муниципального района отсутствуют опасные геологические явления и процессы. </w:t>
      </w:r>
    </w:p>
    <w:p w14:paraId="27A2C5DD" w14:textId="77777777" w:rsidR="00C54A7A" w:rsidRPr="0015240D" w:rsidRDefault="00C54A7A" w:rsidP="00C54A7A">
      <w:pPr>
        <w:autoSpaceDE w:val="0"/>
        <w:autoSpaceDN w:val="0"/>
        <w:adjustRightInd w:val="0"/>
        <w:ind w:firstLine="709"/>
        <w:jc w:val="both"/>
        <w:rPr>
          <w:rFonts w:ascii="Times New Roman" w:hAnsi="Times New Roman" w:cs="Times New Roman"/>
          <w:color w:val="000000"/>
          <w:sz w:val="24"/>
          <w:szCs w:val="24"/>
        </w:rPr>
      </w:pPr>
    </w:p>
    <w:p w14:paraId="333E070E" w14:textId="77777777" w:rsidR="0015240D" w:rsidRPr="0015240D" w:rsidRDefault="0015240D" w:rsidP="00C54A7A">
      <w:pPr>
        <w:autoSpaceDE w:val="0"/>
        <w:autoSpaceDN w:val="0"/>
        <w:adjustRightInd w:val="0"/>
        <w:ind w:firstLine="709"/>
        <w:jc w:val="both"/>
        <w:rPr>
          <w:rFonts w:ascii="Times New Roman" w:hAnsi="Times New Roman" w:cs="Times New Roman"/>
          <w:color w:val="000000"/>
          <w:sz w:val="24"/>
          <w:szCs w:val="24"/>
        </w:rPr>
      </w:pPr>
      <w:r w:rsidRPr="0015240D">
        <w:rPr>
          <w:rFonts w:ascii="Times New Roman" w:hAnsi="Times New Roman" w:cs="Times New Roman"/>
          <w:b/>
          <w:bCs/>
          <w:color w:val="000000"/>
          <w:sz w:val="24"/>
          <w:szCs w:val="24"/>
        </w:rPr>
        <w:t xml:space="preserve">Опасные гидрологические явления и процессы </w:t>
      </w:r>
    </w:p>
    <w:p w14:paraId="398A9180" w14:textId="6DA185F1" w:rsidR="0015240D" w:rsidRPr="00C54A7A" w:rsidRDefault="0015240D" w:rsidP="00C54A7A">
      <w:pPr>
        <w:ind w:firstLine="709"/>
        <w:jc w:val="both"/>
        <w:rPr>
          <w:rFonts w:ascii="Times New Roman" w:hAnsi="Times New Roman" w:cs="Times New Roman"/>
          <w:sz w:val="24"/>
          <w:szCs w:val="24"/>
        </w:rPr>
      </w:pPr>
      <w:r w:rsidRPr="00C54A7A">
        <w:rPr>
          <w:rFonts w:ascii="Times New Roman" w:hAnsi="Times New Roman" w:cs="Times New Roman"/>
          <w:color w:val="000000"/>
          <w:sz w:val="24"/>
          <w:szCs w:val="24"/>
        </w:rPr>
        <w:t>В соответствии с паспортом территории Родниковского муниципального района на территории МО «Родниковское городское поселение» Родниковского муниципального района отсутствуют опасные гидрологические явления и процессы.</w:t>
      </w:r>
    </w:p>
    <w:p w14:paraId="5D7B622B" w14:textId="6171F737" w:rsidR="0015240D" w:rsidRPr="00C54A7A" w:rsidRDefault="0015240D" w:rsidP="00C54A7A">
      <w:pPr>
        <w:ind w:firstLine="709"/>
        <w:jc w:val="both"/>
        <w:rPr>
          <w:rFonts w:ascii="Times New Roman" w:hAnsi="Times New Roman" w:cs="Times New Roman"/>
          <w:sz w:val="24"/>
          <w:szCs w:val="24"/>
        </w:rPr>
      </w:pPr>
    </w:p>
    <w:p w14:paraId="200D7870"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b/>
          <w:bCs/>
          <w:color w:val="000000"/>
          <w:sz w:val="24"/>
          <w:szCs w:val="24"/>
        </w:rPr>
        <w:t xml:space="preserve">Опасные метеорологические явления </w:t>
      </w:r>
    </w:p>
    <w:p w14:paraId="3FD22CAA"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Опасные метеорологические явления </w:t>
      </w:r>
      <w:r w:rsidRPr="00C54A7A">
        <w:rPr>
          <w:rFonts w:ascii="Times New Roman" w:hAnsi="Times New Roman" w:cs="Times New Roman"/>
          <w:color w:val="000000"/>
          <w:sz w:val="24"/>
          <w:szCs w:val="24"/>
        </w:rPr>
        <w:t xml:space="preserve">–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 </w:t>
      </w:r>
    </w:p>
    <w:p w14:paraId="7D0856A3"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На территории МО «Родниковское городское поселение» Родниковского муниципального района Ивановской области в соответствии с паспортом территории Родниковского муниципального района Ивановской области к опасным метеорологическим явлениям и процессам относятся: </w:t>
      </w:r>
    </w:p>
    <w:p w14:paraId="43F0A619" w14:textId="10E6D86A"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сильный ветер, в том числе шквал, смерч: скорость ветра (включая порывы) 25 м/сек и более; </w:t>
      </w:r>
    </w:p>
    <w:p w14:paraId="0220E2BB" w14:textId="0F78568E"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очень сильный дождь (мокрый снег, дождь со снегом): количество осадков - 50 мм и более за 12 часов и менее; </w:t>
      </w:r>
    </w:p>
    <w:p w14:paraId="42A6C4A6" w14:textId="2A88CDA2"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сильный ливень (очень сильный ливневый дождь): количество осадков - 30 мм и более за 1 час и менее; </w:t>
      </w:r>
    </w:p>
    <w:p w14:paraId="12D2EE4D" w14:textId="4FD5C79D"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продолжительные сильные дожди: количество осадков - 100 мм и более за период более 12 часов, но менее 48 ч.; </w:t>
      </w:r>
    </w:p>
    <w:p w14:paraId="410CA9DC" w14:textId="5A15FA49"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Pr="00C54A7A">
        <w:rPr>
          <w:rFonts w:ascii="Times New Roman" w:hAnsi="Times New Roman" w:cs="Times New Roman"/>
          <w:color w:val="000000"/>
          <w:sz w:val="24"/>
          <w:szCs w:val="24"/>
        </w:rPr>
        <w:t xml:space="preserve"> очень сильный снег: количество осадков - не менее 20 мм за период не более 12 ч.; </w:t>
      </w:r>
    </w:p>
    <w:p w14:paraId="1DDD2501" w14:textId="78AD6323"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крупный град: диаметр градин 20 мм и более; </w:t>
      </w:r>
    </w:p>
    <w:p w14:paraId="47E16729" w14:textId="45F641D7"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сильная метель: общая или низовая метель при средней скорости ветра 15 м/сек и более и видимости менее 500 м; </w:t>
      </w:r>
    </w:p>
    <w:p w14:paraId="2D3F7AE5" w14:textId="681E580E"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сильная пыльная (песчаная) буря; </w:t>
      </w:r>
    </w:p>
    <w:p w14:paraId="775A655A" w14:textId="7ABF04F1"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сильное </w:t>
      </w:r>
      <w:proofErr w:type="spellStart"/>
      <w:r w:rsidRPr="00C54A7A">
        <w:rPr>
          <w:rFonts w:ascii="Times New Roman" w:hAnsi="Times New Roman" w:cs="Times New Roman"/>
          <w:color w:val="000000"/>
          <w:sz w:val="24"/>
          <w:szCs w:val="24"/>
        </w:rPr>
        <w:t>гололедно-изморозевое</w:t>
      </w:r>
      <w:proofErr w:type="spellEnd"/>
      <w:r w:rsidRPr="00C54A7A">
        <w:rPr>
          <w:rFonts w:ascii="Times New Roman" w:hAnsi="Times New Roman" w:cs="Times New Roman"/>
          <w:color w:val="000000"/>
          <w:sz w:val="24"/>
          <w:szCs w:val="24"/>
        </w:rPr>
        <w:t xml:space="preserve"> отложение на проводах: диаметр отложения на проводах гололедного станка – 20 мм и более для гололеда, для сложного отложения и налипания мокрого снега – 35 мм и более; </w:t>
      </w:r>
    </w:p>
    <w:p w14:paraId="61EF1671" w14:textId="26EFF9DD"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сильный туман: видимость 50 м и менее; </w:t>
      </w:r>
    </w:p>
    <w:p w14:paraId="2C3CEADB" w14:textId="4FB4EEBD"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сильные продолжительные морозы (около -400С и ниже); </w:t>
      </w:r>
    </w:p>
    <w:p w14:paraId="380AAC6D" w14:textId="520E26E7"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сильная и продолжительная жара – температура воздуха +350С и более; </w:t>
      </w:r>
    </w:p>
    <w:p w14:paraId="0C859569" w14:textId="4024F62F"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заморозки, засуха. </w:t>
      </w:r>
    </w:p>
    <w:p w14:paraId="7BC19F61"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4E0C3BF5"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Вероятность возникновения опасных метеорологических явлений в виде сильных ливневых дождей, крупного града, засухи составляет до 70 %. </w:t>
      </w:r>
    </w:p>
    <w:p w14:paraId="5766B22E" w14:textId="1504A6C5" w:rsidR="00C54A7A" w:rsidRDefault="00C54A7A" w:rsidP="00C54A7A">
      <w:pPr>
        <w:pStyle w:val="Default"/>
        <w:ind w:firstLine="709"/>
        <w:jc w:val="both"/>
        <w:rPr>
          <w:rFonts w:ascii="Times New Roman" w:hAnsi="Times New Roman" w:cs="Times New Roman"/>
        </w:rPr>
      </w:pPr>
      <w:r w:rsidRPr="00C54A7A">
        <w:rPr>
          <w:rFonts w:ascii="Times New Roman" w:hAnsi="Times New Roman" w:cs="Times New Roman"/>
        </w:rPr>
        <w:t>Ущерб, наносимый экономике значительными ливневыми осадками, зависит от количества и продолжительности их выпадения, фазового состояния осадков, водно</w:t>
      </w:r>
      <w:r>
        <w:rPr>
          <w:rFonts w:ascii="Times New Roman" w:hAnsi="Times New Roman" w:cs="Times New Roman"/>
        </w:rPr>
        <w:t>-</w:t>
      </w:r>
      <w:r w:rsidRPr="00C54A7A">
        <w:rPr>
          <w:rFonts w:ascii="Times New Roman" w:hAnsi="Times New Roman" w:cs="Times New Roman"/>
        </w:rPr>
        <w:t xml:space="preserve">физических свойств почвы, растительного покрова и т.д. Продолжительность ливневых дождей, как правило, составляет 2-12 ч. (при интенсивности 0,045 мм/мин). Повторяемость ливней другой продолжительности незначительная. Наиболее вероятны ливни от 30 до 50 мм, на их долю приходится около 70-75% общего числа всех ливней. </w:t>
      </w:r>
    </w:p>
    <w:p w14:paraId="6E7E9520" w14:textId="77777777" w:rsidR="00C54A7A" w:rsidRPr="00C54A7A" w:rsidRDefault="00C54A7A" w:rsidP="00C54A7A">
      <w:pPr>
        <w:pStyle w:val="Default"/>
        <w:ind w:firstLine="709"/>
        <w:jc w:val="both"/>
        <w:rPr>
          <w:rFonts w:ascii="Times New Roman" w:hAnsi="Times New Roman" w:cs="Times New Roman"/>
        </w:rPr>
      </w:pPr>
    </w:p>
    <w:p w14:paraId="19CE778A"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Сильный ветер, в том числе шквал. </w:t>
      </w:r>
    </w:p>
    <w:p w14:paraId="20CCA10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К опасным атмосферным вихрям, сопровождающимся значительными скоростями ветра, наблюдаемых на территории МО «Родниковское городское поселение» Родниковского муниципального района Ивановской области относятся смерчи. Ширина полосы опасного воздействия смерча не превышает 1 км, длина до 15-20 км. Вероятность прохождения смерча оценивается один раз в 100 лет. </w:t>
      </w:r>
    </w:p>
    <w:p w14:paraId="654A76B6" w14:textId="092BEA5C" w:rsid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По результатам средних многолетних наблюдений на территории МО «Родниковское городское поселение» Родниковского муниципального района Ивановской области наблюдались шквалистые ветры в порывах до 20 – 25 м/сек., наносившие материальный ущерб жилищному фонду, объектам социальной сферы, объектам жизнеобеспечения населения. Характерны ураганы со скоростями ветра 23 м/с – один раз в пять лет, 27 м/с – один раз в двадцать пять лет и 31 м/с – один раз в пятьдесят лет. Шквалистый ветер приводил к чрезвычайным ситуациям, связанным с авариями на энергетических и коммунальных сетях, пожарам. </w:t>
      </w:r>
    </w:p>
    <w:p w14:paraId="74CA771A"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74B916E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Очень сильный дождь (мокрый снег, дождь со снегом). </w:t>
      </w:r>
    </w:p>
    <w:p w14:paraId="7BB0A69B"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весенние месяцы (март-апрель) происходит усиление ветра в порывах от 20 до 25 м/с </w:t>
      </w:r>
      <w:proofErr w:type="spellStart"/>
      <w:r w:rsidRPr="00C54A7A">
        <w:rPr>
          <w:rFonts w:ascii="Times New Roman" w:hAnsi="Times New Roman" w:cs="Times New Roman"/>
          <w:color w:val="000000"/>
          <w:sz w:val="24"/>
          <w:szCs w:val="24"/>
        </w:rPr>
        <w:t>с</w:t>
      </w:r>
      <w:proofErr w:type="spellEnd"/>
      <w:r w:rsidRPr="00C54A7A">
        <w:rPr>
          <w:rFonts w:ascii="Times New Roman" w:hAnsi="Times New Roman" w:cs="Times New Roman"/>
          <w:color w:val="000000"/>
          <w:sz w:val="24"/>
          <w:szCs w:val="24"/>
        </w:rPr>
        <w:t xml:space="preserve"> сопровождением обильных осадков в виде мокрого снега, либо дождя, переходящего в мокрый снег, местами налипание мокрого снега на провода, возможны метели. </w:t>
      </w:r>
    </w:p>
    <w:p w14:paraId="42F490E7" w14:textId="16481CAE" w:rsid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этот период возможен обрыв линий электропередачи, нарушение устойчивости работы систем жизнеобеспечения, увеличение числа дорожно-транспортных происшествий. </w:t>
      </w:r>
    </w:p>
    <w:p w14:paraId="6780F8FB"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3B67CCDA"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Очень сильный ливень (очень сильный ливневый дождь). </w:t>
      </w:r>
    </w:p>
    <w:p w14:paraId="182AA65B"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Сильные ливни (более 30 мм в сутки). Повторяемость данного явления один раз в 10-15 лет. Сильные ливни опасны не только сами по себе, вызывая размывы на различных транспортных коммуникациях, но также они могут вызвать паводки на реках. </w:t>
      </w:r>
    </w:p>
    <w:p w14:paraId="373CBEC3" w14:textId="59DC90BF" w:rsid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lastRenderedPageBreak/>
        <w:t xml:space="preserve">В этот период возможно: нарушение функционирования объектов жизнеобеспечения, дорожно-коммунальных служб, обрывы ЛЭП и линий связи, затруднения в работе автотранспорта, увеличение числа ДТП, падение деревьев со слабой корневой системой. </w:t>
      </w:r>
    </w:p>
    <w:p w14:paraId="7DA9C7E0"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306F002E"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Снегопады, метели. </w:t>
      </w:r>
    </w:p>
    <w:p w14:paraId="6C25F2E3" w14:textId="2D66A72C" w:rsidR="0015240D" w:rsidRPr="00C54A7A" w:rsidRDefault="00C54A7A" w:rsidP="00C54A7A">
      <w:pPr>
        <w:ind w:firstLine="709"/>
        <w:jc w:val="both"/>
        <w:rPr>
          <w:rFonts w:ascii="Times New Roman" w:hAnsi="Times New Roman" w:cs="Times New Roman"/>
          <w:sz w:val="24"/>
          <w:szCs w:val="24"/>
        </w:rPr>
      </w:pPr>
      <w:r w:rsidRPr="00C54A7A">
        <w:rPr>
          <w:rFonts w:ascii="Times New Roman" w:hAnsi="Times New Roman" w:cs="Times New Roman"/>
          <w:color w:val="000000"/>
          <w:sz w:val="24"/>
          <w:szCs w:val="24"/>
        </w:rPr>
        <w:t>Повторяемость снегопадов отмечается один раз в 2-10 лет. Максимальный прирост снега за снегопад составляет 20-25 см. Выпадение такого количества снега</w:t>
      </w:r>
    </w:p>
    <w:p w14:paraId="58ACEC7A"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сутки вызывает серьезные затруднения в работе автомобильного, железнодорожного транспорта и создает предпосылки к возникновению ЧС. </w:t>
      </w:r>
    </w:p>
    <w:p w14:paraId="7CF8F90E" w14:textId="7565CA11" w:rsid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Повторяемость интенсивных метелей один раз за 4-5 лет. Интенсивные метели главным образом нарушают нормальное функционирование автомобильного, железнодорожного транспорта. </w:t>
      </w:r>
    </w:p>
    <w:p w14:paraId="5D05EB61"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76778E23"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Град. </w:t>
      </w:r>
    </w:p>
    <w:p w14:paraId="6394BEE3"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весенне-летний период ливневые дожди часто сопровождается выпадением града и грозами. Повторяемость выпадения града: </w:t>
      </w:r>
    </w:p>
    <w:p w14:paraId="5C6BF323" w14:textId="44DBA847"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диаметром 20 мм и более один раз в 10-15 лет; </w:t>
      </w:r>
    </w:p>
    <w:p w14:paraId="345B7C67" w14:textId="03DF9C56"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диаметром менее 20 мм один раз в 2-3 года. </w:t>
      </w:r>
    </w:p>
    <w:p w14:paraId="34C04A7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4FF5A945"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Град - вид атмосферных осадков, состоящих из сферических частиц или кусочков льда размером от 5 до 55 мм, иногда и больше (встречаются градины размером 130 мм и массой около 1 кг). Градины состоят из прозрачного льда или из ряда слоев прозрачного льда толщиной не менее 1 мм, чередующихся с полупрозрачными слоями. Зародыши градин образуются в переохлажденном облаке за счёт случайного замерзания отдельных капель. В дальнейшем, такие зародыши могут вырасти до значительных размеров, благодаря </w:t>
      </w:r>
      <w:proofErr w:type="spellStart"/>
      <w:r w:rsidRPr="00C54A7A">
        <w:rPr>
          <w:rFonts w:ascii="Times New Roman" w:hAnsi="Times New Roman" w:cs="Times New Roman"/>
          <w:color w:val="000000"/>
          <w:sz w:val="24"/>
          <w:szCs w:val="24"/>
        </w:rPr>
        <w:t>намерзанию</w:t>
      </w:r>
      <w:proofErr w:type="spellEnd"/>
      <w:r w:rsidRPr="00C54A7A">
        <w:rPr>
          <w:rFonts w:ascii="Times New Roman" w:hAnsi="Times New Roman" w:cs="Times New Roman"/>
          <w:color w:val="000000"/>
          <w:sz w:val="24"/>
          <w:szCs w:val="24"/>
        </w:rPr>
        <w:t xml:space="preserve"> сталкивающихся с ними переохлажденных капель. Крупные градины могут появиться только при наличии в облаках сильных восходящих токов. </w:t>
      </w:r>
    </w:p>
    <w:p w14:paraId="1E6BA771"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Выпадение града связано, как правило: </w:t>
      </w:r>
    </w:p>
    <w:p w14:paraId="230358B1" w14:textId="44A35C72"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с прохождением областей пониженного давления; </w:t>
      </w:r>
    </w:p>
    <w:p w14:paraId="526E5272" w14:textId="0B2C4C71" w:rsidR="00C54A7A" w:rsidRPr="00C54A7A" w:rsidRDefault="00C54A7A" w:rsidP="00C54A7A">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резкой неустойчивостью воздушных масс; </w:t>
      </w:r>
    </w:p>
    <w:p w14:paraId="6D5DB894" w14:textId="09C607DB"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C54A7A">
        <w:rPr>
          <w:rFonts w:ascii="Times New Roman" w:hAnsi="Times New Roman" w:cs="Times New Roman"/>
          <w:color w:val="000000"/>
          <w:sz w:val="24"/>
          <w:szCs w:val="24"/>
        </w:rPr>
        <w:t xml:space="preserve"> местными орографическими особенностями: </w:t>
      </w:r>
    </w:p>
    <w:p w14:paraId="3F7EE573"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023544F9"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Чаще всего град выпадает при сильных грозах, в тёплое время года (температура у земной поверхности обычно выше 20 °С) на узкой, шириной несколько километров (иногда около 10 км), а длиной - десятки, а иногда и сотни километров полосе. Слой выпавшего града составляет обычно несколько см, иногда десятки см, продолжительность выпадения от нескольких минут до получаса, чаще всего 5-10 минут. В 1 минуту на 1 м² падает 500-1000 градин, их плотность 0,5—0,9 г/см², скорость падения - десятки м/сек. </w:t>
      </w:r>
    </w:p>
    <w:p w14:paraId="50A3AFEA" w14:textId="0D280EB0" w:rsid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Градом наносится ущерб сельскому хозяйству, жилищному фонду, объектам экономики. По данным средних многолетних наблюдений град может выпадать на площади до 8 км</w:t>
      </w:r>
      <w:r w:rsidRPr="00C54A7A">
        <w:rPr>
          <w:rFonts w:ascii="Times New Roman" w:hAnsi="Times New Roman" w:cs="Times New Roman"/>
          <w:color w:val="000000"/>
          <w:sz w:val="24"/>
          <w:szCs w:val="24"/>
          <w:vertAlign w:val="superscript"/>
        </w:rPr>
        <w:t>2</w:t>
      </w:r>
      <w:r w:rsidRPr="00C54A7A">
        <w:rPr>
          <w:rFonts w:ascii="Times New Roman" w:hAnsi="Times New Roman" w:cs="Times New Roman"/>
          <w:color w:val="000000"/>
          <w:sz w:val="24"/>
          <w:szCs w:val="24"/>
        </w:rPr>
        <w:t xml:space="preserve">. </w:t>
      </w:r>
    </w:p>
    <w:p w14:paraId="54C83D45"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32A08B56"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Обледенения </w:t>
      </w:r>
      <w:r w:rsidRPr="00C54A7A">
        <w:rPr>
          <w:rFonts w:ascii="Times New Roman" w:hAnsi="Times New Roman" w:cs="Times New Roman"/>
          <w:color w:val="000000"/>
          <w:sz w:val="24"/>
          <w:szCs w:val="24"/>
        </w:rPr>
        <w:t>(</w:t>
      </w:r>
      <w:proofErr w:type="spellStart"/>
      <w:r w:rsidRPr="00C54A7A">
        <w:rPr>
          <w:rFonts w:ascii="Times New Roman" w:hAnsi="Times New Roman" w:cs="Times New Roman"/>
          <w:color w:val="000000"/>
          <w:sz w:val="24"/>
          <w:szCs w:val="24"/>
        </w:rPr>
        <w:t>гололедно-изморозевые</w:t>
      </w:r>
      <w:proofErr w:type="spellEnd"/>
      <w:r w:rsidRPr="00C54A7A">
        <w:rPr>
          <w:rFonts w:ascii="Times New Roman" w:hAnsi="Times New Roman" w:cs="Times New Roman"/>
          <w:color w:val="000000"/>
          <w:sz w:val="24"/>
          <w:szCs w:val="24"/>
        </w:rPr>
        <w:t xml:space="preserve"> отложения), возникающие в холодный период года, способствуют появлению отложений льда на деталях сооружений, проводах воздушных линий связи и электропередач, на ветвях и стволах деревьев. </w:t>
      </w:r>
    </w:p>
    <w:p w14:paraId="0BD1C216" w14:textId="4C89F020" w:rsidR="00C54A7A" w:rsidRPr="00C54A7A" w:rsidRDefault="00C54A7A" w:rsidP="00C54A7A">
      <w:pPr>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Из всех видов обледенения наиболее частым является гололед. Для образования гололеда характерен интервал температур от 0 до минус 5ºС и скорость ветра от 1 до 9</w:t>
      </w:r>
      <w:r>
        <w:rPr>
          <w:rFonts w:ascii="Times New Roman" w:hAnsi="Times New Roman" w:cs="Times New Roman"/>
          <w:color w:val="000000"/>
          <w:sz w:val="24"/>
          <w:szCs w:val="24"/>
        </w:rPr>
        <w:t xml:space="preserve"> </w:t>
      </w:r>
      <w:r w:rsidRPr="00C54A7A">
        <w:rPr>
          <w:rFonts w:ascii="Times New Roman" w:hAnsi="Times New Roman" w:cs="Times New Roman"/>
          <w:color w:val="000000"/>
          <w:sz w:val="24"/>
          <w:szCs w:val="24"/>
        </w:rPr>
        <w:t xml:space="preserve">м/с, а для изморози температура воздуха колеблется от минус 5 до минус 10ºС при скорости ветра от 0 до 5 м/с. </w:t>
      </w:r>
    </w:p>
    <w:p w14:paraId="090F8875"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Туман. </w:t>
      </w:r>
      <w:r w:rsidRPr="00C54A7A">
        <w:rPr>
          <w:rFonts w:ascii="Times New Roman" w:hAnsi="Times New Roman" w:cs="Times New Roman"/>
          <w:color w:val="000000"/>
          <w:sz w:val="24"/>
          <w:szCs w:val="24"/>
        </w:rPr>
        <w:t xml:space="preserve">Важной характеристикой туманов является их продолжительность, которая колеблется в очень широких пределах и имеет четко выраженный годовой ход с максимумом зимой и минимумом летом. </w:t>
      </w:r>
    </w:p>
    <w:p w14:paraId="33F2A867"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Во время тумана наиболее вероятны случаи дорожно-транспортных происшествий. </w:t>
      </w:r>
    </w:p>
    <w:p w14:paraId="7F333E39"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Заморозки. </w:t>
      </w:r>
    </w:p>
    <w:p w14:paraId="6BE7037F"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lastRenderedPageBreak/>
        <w:t xml:space="preserve">Сильные морозы представляют значительную опасность, особенно для коммунальных служб. Наиболее опасны устойчивые многодневные морозы, случающиеся реже, чем однодневные. Они возможны в среднем один раз в несколько десятилетий. </w:t>
      </w:r>
    </w:p>
    <w:p w14:paraId="187E037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этот период возможно: нарушение функционирования объектов жизнеобеспечения, дорожно-коммунальных служб. На дорогах возможно появление гололёда, увеличения числа ДТП. </w:t>
      </w:r>
    </w:p>
    <w:p w14:paraId="3557CE76"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Засуха. </w:t>
      </w:r>
    </w:p>
    <w:p w14:paraId="049863BB"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Засухи, возникающие в периоды длительных высоких положительных температур воздуха и отсутствия осадков. Повторяемость засух один раз в несколько десятилетий. </w:t>
      </w:r>
    </w:p>
    <w:p w14:paraId="6536AEC2"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По результатам средних многолетних наблюдений территория МО «Родниковское городское поселение» Родниковского муниципального района Ивановской области подвержена засухе. Длительный засушливый период с температурой воздуха +350С и более, температурой почвы +550С – +600С, может привести к гибели культурных и диких растений, нанесению ущерба сельскому хозяйству. </w:t>
      </w:r>
    </w:p>
    <w:p w14:paraId="7DDB40A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Частота возникновения ЧС, связанных </w:t>
      </w:r>
      <w:proofErr w:type="gramStart"/>
      <w:r w:rsidRPr="00C54A7A">
        <w:rPr>
          <w:rFonts w:ascii="Times New Roman" w:hAnsi="Times New Roman" w:cs="Times New Roman"/>
          <w:i/>
          <w:iCs/>
          <w:color w:val="000000"/>
          <w:sz w:val="24"/>
          <w:szCs w:val="24"/>
        </w:rPr>
        <w:t>с крупным градом</w:t>
      </w:r>
      <w:proofErr w:type="gramEnd"/>
      <w:r w:rsidRPr="00C54A7A">
        <w:rPr>
          <w:rFonts w:ascii="Times New Roman" w:hAnsi="Times New Roman" w:cs="Times New Roman"/>
          <w:i/>
          <w:iCs/>
          <w:color w:val="000000"/>
          <w:sz w:val="24"/>
          <w:szCs w:val="24"/>
        </w:rPr>
        <w:t xml:space="preserve"> составляет 0,08 в год. </w:t>
      </w:r>
    </w:p>
    <w:p w14:paraId="5F4C7AB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Частота возникновения ЧС, связанных </w:t>
      </w:r>
      <w:proofErr w:type="gramStart"/>
      <w:r w:rsidRPr="00C54A7A">
        <w:rPr>
          <w:rFonts w:ascii="Times New Roman" w:hAnsi="Times New Roman" w:cs="Times New Roman"/>
          <w:i/>
          <w:iCs/>
          <w:color w:val="000000"/>
          <w:sz w:val="24"/>
          <w:szCs w:val="24"/>
        </w:rPr>
        <w:t>с сильным дождем</w:t>
      </w:r>
      <w:proofErr w:type="gramEnd"/>
      <w:r w:rsidRPr="00C54A7A">
        <w:rPr>
          <w:rFonts w:ascii="Times New Roman" w:hAnsi="Times New Roman" w:cs="Times New Roman"/>
          <w:i/>
          <w:iCs/>
          <w:color w:val="000000"/>
          <w:sz w:val="24"/>
          <w:szCs w:val="24"/>
        </w:rPr>
        <w:t xml:space="preserve"> составляет 0,08 в год. </w:t>
      </w:r>
    </w:p>
    <w:p w14:paraId="140CD145"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Частота возникновения ЧС, связанных </w:t>
      </w:r>
      <w:proofErr w:type="gramStart"/>
      <w:r w:rsidRPr="00C54A7A">
        <w:rPr>
          <w:rFonts w:ascii="Times New Roman" w:hAnsi="Times New Roman" w:cs="Times New Roman"/>
          <w:i/>
          <w:iCs/>
          <w:color w:val="000000"/>
          <w:sz w:val="24"/>
          <w:szCs w:val="24"/>
        </w:rPr>
        <w:t>со шквалами</w:t>
      </w:r>
      <w:proofErr w:type="gramEnd"/>
      <w:r w:rsidRPr="00C54A7A">
        <w:rPr>
          <w:rFonts w:ascii="Times New Roman" w:hAnsi="Times New Roman" w:cs="Times New Roman"/>
          <w:i/>
          <w:iCs/>
          <w:color w:val="000000"/>
          <w:sz w:val="24"/>
          <w:szCs w:val="24"/>
        </w:rPr>
        <w:t xml:space="preserve"> оставляет 0,08 в год. </w:t>
      </w:r>
    </w:p>
    <w:p w14:paraId="4AC4F12C"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Сильные морозы, снежные заносы, паводки, ураганные ветры, смерчи, ливневые дожди и т.д., а также износ коммуникаций и оборудования и нарушение технологической дисциплины могут повлечь аварии на коммунальных сетях. </w:t>
      </w:r>
    </w:p>
    <w:p w14:paraId="00650C2A" w14:textId="62CDE067" w:rsid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случае возникновения стихийных бедствий (ураганы, смерчи, снежные заносы и т.д.) потери населения будут зависеть от силы и продолжительности действия стихийного бедствия. </w:t>
      </w:r>
    </w:p>
    <w:p w14:paraId="0F26B506"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p>
    <w:p w14:paraId="3F905F4E"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b/>
          <w:bCs/>
          <w:color w:val="000000"/>
          <w:sz w:val="24"/>
          <w:szCs w:val="24"/>
        </w:rPr>
        <w:t xml:space="preserve">Природные пожары </w:t>
      </w:r>
    </w:p>
    <w:p w14:paraId="423D066C" w14:textId="77777777" w:rsidR="00C54A7A" w:rsidRPr="00C54A7A" w:rsidRDefault="00C54A7A" w:rsidP="00C54A7A">
      <w:pPr>
        <w:pStyle w:val="Default"/>
        <w:ind w:firstLine="709"/>
        <w:jc w:val="both"/>
        <w:rPr>
          <w:rFonts w:ascii="Times New Roman" w:hAnsi="Times New Roman" w:cs="Times New Roman"/>
        </w:rPr>
      </w:pPr>
      <w:r w:rsidRPr="00C54A7A">
        <w:rPr>
          <w:rFonts w:ascii="Times New Roman" w:hAnsi="Times New Roman" w:cs="Times New Roman"/>
        </w:rPr>
        <w:t xml:space="preserve">Согласно паспорту территории Родниковского муниципального района Ивановской области на территории МО «Родниковское городское поселение» Родниковского муниципального района существует риск возникновения природных пожаров. </w:t>
      </w:r>
    </w:p>
    <w:p w14:paraId="3A2C3BB8"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Природный пожар: </w:t>
      </w:r>
      <w:r w:rsidRPr="00C54A7A">
        <w:rPr>
          <w:rFonts w:ascii="Times New Roman" w:hAnsi="Times New Roman" w:cs="Times New Roman"/>
          <w:color w:val="000000"/>
          <w:sz w:val="24"/>
          <w:szCs w:val="24"/>
        </w:rPr>
        <w:t xml:space="preserve">неконтролируемый процесс горения, стихийно возникающий и распространяющийся в природной среде. </w:t>
      </w:r>
    </w:p>
    <w:p w14:paraId="4DFBDD8E"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Зона пожаров: </w:t>
      </w:r>
      <w:r w:rsidRPr="00C54A7A">
        <w:rPr>
          <w:rFonts w:ascii="Times New Roman" w:hAnsi="Times New Roman" w:cs="Times New Roman"/>
          <w:color w:val="000000"/>
          <w:sz w:val="24"/>
          <w:szCs w:val="24"/>
        </w:rPr>
        <w:t xml:space="preserve">территория, в пределах которой в результате стихийных бедствий, аварий или катастроф, неосторожных действий людей возникли и распространились пожары. </w:t>
      </w:r>
    </w:p>
    <w:p w14:paraId="526F7703"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Природные пожары представляют опасность для населенных пунктов, расположенных в лесной зоне, при несвоевременном выполнении противопожарных мероприятий. </w:t>
      </w:r>
    </w:p>
    <w:p w14:paraId="1935938C"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качестве противопожарных мероприятий для недопущения возникновения лесных пожаров на территории МО «Родниковское городское поселение» Родниковского муниципального района Ивановской области необходимо организовать и поддерживать в требуемом состоянии противопожарные разрывы по периметру жилых кварталов. </w:t>
      </w:r>
    </w:p>
    <w:p w14:paraId="376A1317"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i/>
          <w:iCs/>
          <w:color w:val="000000"/>
          <w:sz w:val="24"/>
          <w:szCs w:val="24"/>
        </w:rPr>
        <w:t xml:space="preserve">Противопожарный разрыв </w:t>
      </w:r>
      <w:r w:rsidRPr="00C54A7A">
        <w:rPr>
          <w:rFonts w:ascii="Times New Roman" w:hAnsi="Times New Roman" w:cs="Times New Roman"/>
          <w:color w:val="000000"/>
          <w:sz w:val="24"/>
          <w:szCs w:val="24"/>
        </w:rPr>
        <w:t xml:space="preserve">- специально созданный в лесу разрыв в виде просеки шириной не менее 30 м, очищенный от горючих материалов, с минерализованной полосой или дорогой с целью устройства препятствий на пути распространения лесных пожаров и создания условий для их тушения. Предназначен для остановки распространения верховых и сильных низовых лесных пожаров. Создают в хвойных, особо пожароопасных лесных массивах с целью разграничения их на блоки и изоляции от участков леса, где имеются источники огня и часто возникают лесные пожары, которые могут перейти в хвойные лесные насаждения. Противопожарные разрывы могут создаваться путем увеличения до необходимой ширины имеющихся в лесных массивах искусственных и естественных преград (дороги, тропы, просеки и т. д.). Размещение противопожарных разрывов на территории лесного фонда предусматривается планом организации ведения лесного хозяйства или в специальных планах противопожарного устройства лесов. </w:t>
      </w:r>
    </w:p>
    <w:p w14:paraId="7B6B19CA" w14:textId="77777777" w:rsidR="00C54A7A" w:rsidRPr="00C54A7A" w:rsidRDefault="00C54A7A" w:rsidP="00C54A7A">
      <w:pPr>
        <w:autoSpaceDE w:val="0"/>
        <w:autoSpaceDN w:val="0"/>
        <w:adjustRightInd w:val="0"/>
        <w:ind w:firstLine="709"/>
        <w:jc w:val="both"/>
        <w:rPr>
          <w:rFonts w:ascii="Times New Roman" w:hAnsi="Times New Roman" w:cs="Times New Roman"/>
          <w:color w:val="000000"/>
          <w:sz w:val="24"/>
          <w:szCs w:val="24"/>
        </w:rPr>
      </w:pPr>
      <w:r w:rsidRPr="00C54A7A">
        <w:rPr>
          <w:rFonts w:ascii="Times New Roman" w:hAnsi="Times New Roman" w:cs="Times New Roman"/>
          <w:color w:val="000000"/>
          <w:sz w:val="24"/>
          <w:szCs w:val="24"/>
        </w:rPr>
        <w:t xml:space="preserve">В соответствии с п.4.14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противопожарные расстояния до границ лесных насаждений от зданий, сооружений городских населенных пунктов с индивидуальной малоэтажной жилой застройкой, от зданий и сооружений населенных пунктов, а также от жилых домов на приусадебных, садовых земельных участках должны составлять не менее 30 м. Расстояния до леса </w:t>
      </w:r>
      <w:r w:rsidRPr="00C54A7A">
        <w:rPr>
          <w:rFonts w:ascii="Times New Roman" w:hAnsi="Times New Roman" w:cs="Times New Roman"/>
          <w:color w:val="000000"/>
          <w:sz w:val="24"/>
          <w:szCs w:val="24"/>
        </w:rPr>
        <w:lastRenderedPageBreak/>
        <w:t xml:space="preserve">от садовых домов и хозяйственных построек на садовых земельных участках должны составлять не менее 15 м. </w:t>
      </w:r>
    </w:p>
    <w:p w14:paraId="07BCD002" w14:textId="56C962AD" w:rsidR="0015240D" w:rsidRPr="00C54A7A" w:rsidRDefault="00C54A7A" w:rsidP="00C54A7A">
      <w:pPr>
        <w:ind w:firstLine="709"/>
        <w:jc w:val="both"/>
        <w:rPr>
          <w:rFonts w:ascii="Times New Roman" w:hAnsi="Times New Roman" w:cs="Times New Roman"/>
          <w:sz w:val="24"/>
          <w:szCs w:val="24"/>
        </w:rPr>
      </w:pPr>
      <w:r w:rsidRPr="00C54A7A">
        <w:rPr>
          <w:rFonts w:ascii="Times New Roman" w:hAnsi="Times New Roman" w:cs="Times New Roman"/>
          <w:color w:val="000000"/>
          <w:sz w:val="24"/>
          <w:szCs w:val="24"/>
        </w:rPr>
        <w:t>К природным пожарам относятся: лесные пожары, торфяные пожары – крупные неконтролируемые пожары на площади: для наземной охраны лесов - 25 га и более, для авиационной охраны лесов – 200 га и более.</w:t>
      </w:r>
    </w:p>
    <w:p w14:paraId="06690362" w14:textId="05B38805" w:rsidR="0015240D" w:rsidRPr="00C54A7A" w:rsidRDefault="0015240D" w:rsidP="00C54A7A">
      <w:pPr>
        <w:ind w:firstLine="709"/>
        <w:jc w:val="both"/>
        <w:rPr>
          <w:rFonts w:ascii="Times New Roman" w:hAnsi="Times New Roman" w:cs="Times New Roman"/>
          <w:sz w:val="24"/>
          <w:szCs w:val="24"/>
        </w:rPr>
      </w:pPr>
    </w:p>
    <w:p w14:paraId="6502FCC3" w14:textId="77777777" w:rsidR="005C16E1" w:rsidRDefault="005C16E1" w:rsidP="005C16E1">
      <w:pPr>
        <w:ind w:firstLine="709"/>
        <w:jc w:val="both"/>
      </w:pPr>
    </w:p>
    <w:p w14:paraId="3EA7B652" w14:textId="6CA11BCF" w:rsidR="005C16E1" w:rsidRPr="00012F8C" w:rsidRDefault="005C16E1" w:rsidP="00012F8C">
      <w:pPr>
        <w:pStyle w:val="2"/>
        <w:jc w:val="both"/>
        <w:rPr>
          <w:color w:val="auto"/>
        </w:rPr>
      </w:pPr>
      <w:bookmarkStart w:id="27" w:name="_Toc220171587"/>
      <w:r w:rsidRPr="00012F8C">
        <w:rPr>
          <w:rFonts w:ascii="Times New Roman" w:hAnsi="Times New Roman" w:cs="Times New Roman"/>
          <w:b/>
          <w:bCs/>
          <w:caps/>
          <w:color w:val="auto"/>
          <w:sz w:val="24"/>
          <w:szCs w:val="24"/>
          <w:shd w:val="clear" w:color="auto" w:fill="FFFFFF"/>
        </w:rPr>
        <w:t>9.2. ЧРЕЗВЫЧАЙНЫЕ СИТУВЦИИ БИОЛОГО-СОЦИАЛЬНОГО И ТЕХНОГЕННОГО ХАРАКТЕРА</w:t>
      </w:r>
      <w:bookmarkEnd w:id="27"/>
      <w:r w:rsidRPr="00012F8C">
        <w:rPr>
          <w:rFonts w:ascii="Times New Roman" w:hAnsi="Times New Roman" w:cs="Times New Roman"/>
          <w:b/>
          <w:bCs/>
          <w:caps/>
          <w:color w:val="auto"/>
          <w:sz w:val="24"/>
          <w:szCs w:val="24"/>
          <w:shd w:val="clear" w:color="auto" w:fill="FFFFFF"/>
        </w:rPr>
        <w:t xml:space="preserve"> </w:t>
      </w:r>
    </w:p>
    <w:p w14:paraId="26FFFD3B" w14:textId="77777777" w:rsid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7EE012C4" w14:textId="57E27DC6"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Чрезвычайные ситуации биолого-социального характера, исходя из статистики эпидемиологической обстановки, на территории МО «Родниковское городское поселение» Родниковского муниципального района Ивановской области имеют незначительный характер. </w:t>
      </w:r>
    </w:p>
    <w:p w14:paraId="753CF039"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Согласно паспорту территории Родниковского муниципального района Ивановской области на территории МО «Родниковское городское поселение» Родниковского муниципального района возможно возникновение следующих особо опасных инфекционных заболеваний среди населения – туляремия, сибирская язва, лептоспироз, геморрагическая лихорадка с почечным синдромом (ГЛПС), туляремия. Заболеваемость </w:t>
      </w:r>
      <w:proofErr w:type="spellStart"/>
      <w:r w:rsidRPr="005C16E1">
        <w:rPr>
          <w:rFonts w:ascii="Times New Roman" w:hAnsi="Times New Roman" w:cs="Times New Roman"/>
          <w:color w:val="000000"/>
          <w:sz w:val="24"/>
          <w:szCs w:val="24"/>
        </w:rPr>
        <w:t>иерсинеозом</w:t>
      </w:r>
      <w:proofErr w:type="spellEnd"/>
      <w:r w:rsidRPr="005C16E1">
        <w:rPr>
          <w:rFonts w:ascii="Times New Roman" w:hAnsi="Times New Roman" w:cs="Times New Roman"/>
          <w:color w:val="000000"/>
          <w:sz w:val="24"/>
          <w:szCs w:val="24"/>
        </w:rPr>
        <w:t xml:space="preserve">, псевдотуберкулезом, лептоспирозом, туляремией регистрируются в виде единичных случаев. </w:t>
      </w:r>
    </w:p>
    <w:p w14:paraId="3DD8A0D6"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Сезонный пик заболеваемости инфекциями, передающимися грызунами, через укусы клещей и комаров прогнозируется в июне-июле; лептоспироз – в июне-августе. В связи с купанием в открытых водоёмах в период с июня по сентябрь возможны случаи заболевания геморрагической лихорадкой с почечным синдромом (ГЛПС). </w:t>
      </w:r>
    </w:p>
    <w:p w14:paraId="3A9EFB66"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Заболевания туляремией, ГЛПС связано с природными очагами этих инфекций. Действующие очаги туляремии есть во всех муниципальных районах Ивановской области. В случае возникновения очагов инфекционных заболеваний потери могут составить до 200 человек из населения, проживающего в зоне природного очага инфекционного заболевания. Возникновение заболеваний связано с сельскохозяйственными работами и бытовыми условиями (наличие грызунов-носителей инфекции) большей частью в осенне-весенний периоды. </w:t>
      </w:r>
    </w:p>
    <w:p w14:paraId="001F40BD"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Заболеваемость лептоспирозом связана с крупным рогатым скотом, свиньями. Наибольшую актуальность представляют инфекции, передаваемые клещами – клещевой энцефалит. Заражение чаще всего происходит при посещении очаговых территорий с рекреационной целью. Для клещевого энцефалита характерна выраженная весенне-летняя сезонность, определяемая активностью клещей-переносчиков. С целью профилактики клещевого энцефалита и повышения иммунной прослойки по клещевому энцефалиту необходимо решить вопрос по финансированию вакцинации лиц с бытовым риском заражения (не профессиональные группы риска и дети). </w:t>
      </w:r>
    </w:p>
    <w:p w14:paraId="4A034D7B"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При возникновении очагов инфекционных заболеваний потери могут составить до 0,1% от населения, проживающего в зоне очага инфекционного заболевания геморрагической лихорадкой с почечным синдромом или лептоспирозом. </w:t>
      </w:r>
    </w:p>
    <w:p w14:paraId="6D37AB14" w14:textId="77777777" w:rsidR="005C16E1" w:rsidRPr="00B026C4" w:rsidRDefault="005C16E1" w:rsidP="00B026C4">
      <w:pPr>
        <w:pStyle w:val="Default"/>
        <w:ind w:firstLine="709"/>
        <w:jc w:val="both"/>
        <w:rPr>
          <w:rFonts w:ascii="Times New Roman" w:hAnsi="Times New Roman" w:cs="Times New Roman"/>
        </w:rPr>
      </w:pPr>
      <w:r w:rsidRPr="00B026C4">
        <w:rPr>
          <w:rFonts w:ascii="Times New Roman" w:hAnsi="Times New Roman" w:cs="Times New Roman"/>
        </w:rPr>
        <w:t xml:space="preserve">Оценка риска возникновения ЧС биолого-социального характера – исходя из статистики эпидемиологической обстановки на территории МО «Родниковское городское поселение» Родниковского муниципального района Ивановской области следует, что существует низкая вероятность возникновения эпидемий (туляремия, лептоспироз, холера) и эпизоотий (птичий грипп, АЧС, </w:t>
      </w:r>
      <w:proofErr w:type="spellStart"/>
      <w:r w:rsidRPr="00B026C4">
        <w:rPr>
          <w:rFonts w:ascii="Times New Roman" w:hAnsi="Times New Roman" w:cs="Times New Roman"/>
        </w:rPr>
        <w:t>бруцелез</w:t>
      </w:r>
      <w:proofErr w:type="spellEnd"/>
      <w:r w:rsidRPr="00B026C4">
        <w:rPr>
          <w:rFonts w:ascii="Times New Roman" w:hAnsi="Times New Roman" w:cs="Times New Roman"/>
        </w:rPr>
        <w:t xml:space="preserve">, туберкулез). </w:t>
      </w:r>
    </w:p>
    <w:p w14:paraId="0BAB1F5F" w14:textId="30F80268" w:rsid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На территории МО «Родниковское городское поселение» Родниковского муниципального района Ивановской области возможны вспышки заболеваемости сельскохозяйственных животных (свиней) африканской чумой. </w:t>
      </w:r>
    </w:p>
    <w:p w14:paraId="35810A27" w14:textId="77777777" w:rsidR="00B026C4" w:rsidRPr="005C16E1" w:rsidRDefault="00B026C4" w:rsidP="00B026C4">
      <w:pPr>
        <w:autoSpaceDE w:val="0"/>
        <w:autoSpaceDN w:val="0"/>
        <w:adjustRightInd w:val="0"/>
        <w:ind w:firstLine="709"/>
        <w:jc w:val="both"/>
        <w:rPr>
          <w:rFonts w:ascii="Times New Roman" w:hAnsi="Times New Roman" w:cs="Times New Roman"/>
          <w:color w:val="000000"/>
          <w:sz w:val="24"/>
          <w:szCs w:val="24"/>
        </w:rPr>
      </w:pPr>
    </w:p>
    <w:p w14:paraId="3EDF31CA"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i/>
          <w:iCs/>
          <w:color w:val="000000"/>
          <w:sz w:val="24"/>
          <w:szCs w:val="24"/>
        </w:rPr>
        <w:t xml:space="preserve">Перечень превентивных мероприятий, направленных на недопущение инфекционной заболеваемости людей: </w:t>
      </w:r>
    </w:p>
    <w:p w14:paraId="1385E7A7" w14:textId="091F4B74"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мероприятия, направленные на раннее выявление и изоляцию заболевших (госпитализация, врачебные осмотры контактных лиц, лабораторное обследование контактных (бактериологическое, серологическое), медицинское наблюдение за контактными и др.); </w:t>
      </w:r>
    </w:p>
    <w:p w14:paraId="1314C045" w14:textId="22B9DEC0"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005C16E1" w:rsidRPr="005C16E1">
        <w:rPr>
          <w:rFonts w:ascii="Times New Roman" w:hAnsi="Times New Roman" w:cs="Times New Roman"/>
          <w:color w:val="000000"/>
          <w:sz w:val="24"/>
          <w:szCs w:val="24"/>
        </w:rPr>
        <w:t xml:space="preserve"> мероприятия, направленные на выявление и пресечение путей и факторов передачи инфекции (мероприятия по контролю на различных объектах, лабораторное исследование воды, пищевых продуктов, дезинфекция и т.д.); </w:t>
      </w:r>
    </w:p>
    <w:p w14:paraId="1E20DF4D" w14:textId="3FCF474B"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мероприятия, направленные на гигиеническое обучение и повышение информированности населения (статьи, пресс-конференции, памятки, пресс-релизы и др.); </w:t>
      </w:r>
    </w:p>
    <w:p w14:paraId="6E234458" w14:textId="21FC654D"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обеспечение медицинских формирований медицинским и специальным имуществом; </w:t>
      </w:r>
    </w:p>
    <w:p w14:paraId="5A01C6B9" w14:textId="70EF52D2"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обеспечение антибиотиками и профилактическими препаратами населения, проживающего в местах природно-очаговых инфекций; </w:t>
      </w:r>
    </w:p>
    <w:p w14:paraId="113190A2" w14:textId="1B3E47E8"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создание резерва медицинского имущества на ЧС, определение перечня и объема медицинского имущества; </w:t>
      </w:r>
    </w:p>
    <w:p w14:paraId="35866022" w14:textId="5EDE7896" w:rsidR="005C16E1" w:rsidRPr="005C16E1"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создание переходящий неснижаемый запас медикаментов. </w:t>
      </w:r>
    </w:p>
    <w:p w14:paraId="7F22C48D"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p>
    <w:p w14:paraId="73DB4B02" w14:textId="485409F3" w:rsidR="005C16E1" w:rsidRPr="005C16E1" w:rsidRDefault="00B026C4"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i/>
          <w:iCs/>
          <w:color w:val="000000"/>
          <w:sz w:val="24"/>
          <w:szCs w:val="24"/>
        </w:rPr>
        <w:t>Перечень превентивных мероприятий,</w:t>
      </w:r>
      <w:r w:rsidR="005C16E1" w:rsidRPr="005C16E1">
        <w:rPr>
          <w:rFonts w:ascii="Times New Roman" w:hAnsi="Times New Roman" w:cs="Times New Roman"/>
          <w:i/>
          <w:iCs/>
          <w:color w:val="000000"/>
          <w:sz w:val="24"/>
          <w:szCs w:val="24"/>
        </w:rPr>
        <w:t xml:space="preserve"> направленных на недопущение заболеваемости с/х животных: </w:t>
      </w:r>
    </w:p>
    <w:p w14:paraId="3ED97A3F" w14:textId="55143393"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обеспечение работы птицеводческих, свиноводческих хозяйств всех форм собственности по режиму предприятий закрытого типа; </w:t>
      </w:r>
    </w:p>
    <w:p w14:paraId="383399BB" w14:textId="6726AA24"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проведение </w:t>
      </w:r>
      <w:proofErr w:type="spellStart"/>
      <w:r w:rsidR="005C16E1" w:rsidRPr="005C16E1">
        <w:rPr>
          <w:rFonts w:ascii="Times New Roman" w:hAnsi="Times New Roman" w:cs="Times New Roman"/>
          <w:color w:val="000000"/>
          <w:sz w:val="24"/>
          <w:szCs w:val="24"/>
        </w:rPr>
        <w:t>инсектоакарицидных</w:t>
      </w:r>
      <w:proofErr w:type="spellEnd"/>
      <w:r w:rsidR="005C16E1" w:rsidRPr="005C16E1">
        <w:rPr>
          <w:rFonts w:ascii="Times New Roman" w:hAnsi="Times New Roman" w:cs="Times New Roman"/>
          <w:color w:val="000000"/>
          <w:sz w:val="24"/>
          <w:szCs w:val="24"/>
        </w:rPr>
        <w:t xml:space="preserve"> обработок свиней и помещений, для их содержания; </w:t>
      </w:r>
    </w:p>
    <w:p w14:paraId="2E9D626B" w14:textId="0A3A627E"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осуществление контроля с целью недопущения ввоза животноводческой продукции и всех видов животных, в том числе свиней из регионов, в которых зарегистрированы вспышки гриппа птиц, АЧС; </w:t>
      </w:r>
    </w:p>
    <w:p w14:paraId="66D56149" w14:textId="63ADF523" w:rsidR="005C16E1" w:rsidRPr="005C16E1"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проведение проверок по соблюдению ветеринарно-санитарных правил в свиноводческих хозяйствах и предприятиях, занятых заготовкой, переработкой, хранением и реализацией животноводческой продукции подконтрольной государственному ветеринарному надзору; </w:t>
      </w:r>
    </w:p>
    <w:p w14:paraId="37BC4788"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p>
    <w:p w14:paraId="4D10F250" w14:textId="136F0CB4" w:rsidR="005C16E1" w:rsidRPr="005C16E1" w:rsidRDefault="00B026C4" w:rsidP="00B026C4">
      <w:pPr>
        <w:autoSpaceDE w:val="0"/>
        <w:autoSpaceDN w:val="0"/>
        <w:adjustRightInd w:val="0"/>
        <w:spacing w:after="164"/>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C16E1" w:rsidRPr="005C16E1">
        <w:rPr>
          <w:rFonts w:ascii="Times New Roman" w:hAnsi="Times New Roman" w:cs="Times New Roman"/>
          <w:color w:val="000000"/>
          <w:sz w:val="24"/>
          <w:szCs w:val="24"/>
        </w:rPr>
        <w:t xml:space="preserve">проведение мониторинговых исследований по своевременному выявлению гриппа птиц, африканской чумы свиней; </w:t>
      </w:r>
    </w:p>
    <w:p w14:paraId="1E2CD2F6" w14:textId="221EF02F" w:rsidR="005C16E1" w:rsidRPr="005C16E1" w:rsidRDefault="00B026C4" w:rsidP="00B026C4">
      <w:pPr>
        <w:autoSpaceDE w:val="0"/>
        <w:autoSpaceDN w:val="0"/>
        <w:adjustRightInd w:val="0"/>
        <w:spacing w:after="164"/>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обеспечение своевременного сбора и вывоза бытовых отходов, не допуская переполнения мусорных контейнеров; </w:t>
      </w:r>
    </w:p>
    <w:p w14:paraId="38A5F06C" w14:textId="326F40C0" w:rsidR="005C16E1"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проведение разъяснительной работы через средства массовой информации среди населения по вопросам профилактики гриппа птиц, африканской чумы свиней. </w:t>
      </w:r>
    </w:p>
    <w:p w14:paraId="7113E3A2" w14:textId="77777777" w:rsidR="00B026C4" w:rsidRPr="005C16E1" w:rsidRDefault="00B026C4" w:rsidP="00B026C4">
      <w:pPr>
        <w:autoSpaceDE w:val="0"/>
        <w:autoSpaceDN w:val="0"/>
        <w:adjustRightInd w:val="0"/>
        <w:ind w:firstLine="709"/>
        <w:jc w:val="both"/>
        <w:rPr>
          <w:rFonts w:ascii="Times New Roman" w:hAnsi="Times New Roman" w:cs="Times New Roman"/>
          <w:color w:val="000000"/>
          <w:sz w:val="24"/>
          <w:szCs w:val="24"/>
        </w:rPr>
      </w:pPr>
    </w:p>
    <w:p w14:paraId="51053CE5"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Биологическую опасность для населения МО «Родниковское городское поселение» Родниковского муниципального района Ивановской области могут так же представлять скотомогильники. </w:t>
      </w:r>
    </w:p>
    <w:p w14:paraId="50FDF8FA"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Наибольшую угрозу для функционирования МО «Родниковское городское поселение» Родниковского муниципального района Ивановской области представляют взрывопожароопасные вещества, создающие возможность возникновения при авариях поражающих факторов теплового излучения и избыточной волны давления. </w:t>
      </w:r>
    </w:p>
    <w:p w14:paraId="3A457C37"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i/>
          <w:iCs/>
          <w:color w:val="000000"/>
          <w:sz w:val="24"/>
          <w:szCs w:val="24"/>
        </w:rPr>
        <w:t xml:space="preserve">Техногенная чрезвычайная ситуация; техногенная ЧС: </w:t>
      </w:r>
      <w:r w:rsidRPr="005C16E1">
        <w:rPr>
          <w:rFonts w:ascii="Times New Roman" w:hAnsi="Times New Roman" w:cs="Times New Roman"/>
          <w:color w:val="000000"/>
          <w:sz w:val="24"/>
          <w:szCs w:val="24"/>
        </w:rPr>
        <w:t xml:space="preserve">-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14:paraId="16BB2B51"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i/>
          <w:iCs/>
          <w:color w:val="000000"/>
          <w:sz w:val="24"/>
          <w:szCs w:val="24"/>
        </w:rPr>
        <w:t xml:space="preserve">Источник техногенной чрезвычайной ситуации; источник техногенной ЧС: </w:t>
      </w:r>
      <w:r w:rsidRPr="005C16E1">
        <w:rPr>
          <w:rFonts w:ascii="Times New Roman" w:hAnsi="Times New Roman" w:cs="Times New Roman"/>
          <w:color w:val="000000"/>
          <w:sz w:val="24"/>
          <w:szCs w:val="24"/>
        </w:rPr>
        <w:t xml:space="preserve">опасное техногенное происшествие, в результате которого на объекте, определенной территории или акватории произошла техногенная чрезвычайная ситуация. </w:t>
      </w:r>
    </w:p>
    <w:p w14:paraId="25797408"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i/>
          <w:iCs/>
          <w:color w:val="000000"/>
          <w:sz w:val="24"/>
          <w:szCs w:val="24"/>
        </w:rPr>
        <w:t xml:space="preserve">Авария </w:t>
      </w:r>
      <w:r w:rsidRPr="005C16E1">
        <w:rPr>
          <w:rFonts w:ascii="Times New Roman" w:hAnsi="Times New Roman" w:cs="Times New Roman"/>
          <w:color w:val="000000"/>
          <w:sz w:val="24"/>
          <w:szCs w:val="24"/>
        </w:rPr>
        <w:t xml:space="preserve">-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w:t>
      </w:r>
      <w:r w:rsidRPr="005C16E1">
        <w:rPr>
          <w:rFonts w:ascii="Times New Roman" w:hAnsi="Times New Roman" w:cs="Times New Roman"/>
          <w:color w:val="000000"/>
          <w:sz w:val="24"/>
          <w:szCs w:val="24"/>
        </w:rPr>
        <w:lastRenderedPageBreak/>
        <w:t xml:space="preserve">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 </w:t>
      </w:r>
    </w:p>
    <w:p w14:paraId="3F6513D3"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i/>
          <w:iCs/>
          <w:color w:val="000000"/>
          <w:sz w:val="24"/>
          <w:szCs w:val="24"/>
        </w:rPr>
        <w:t xml:space="preserve">Виды возможных техногенных чрезвычайных ситуаций </w:t>
      </w:r>
      <w:r w:rsidRPr="005C16E1">
        <w:rPr>
          <w:rFonts w:ascii="Times New Roman" w:hAnsi="Times New Roman" w:cs="Times New Roman"/>
          <w:color w:val="000000"/>
          <w:sz w:val="24"/>
          <w:szCs w:val="24"/>
        </w:rPr>
        <w:t xml:space="preserve">на территории МО «Родниковское городское поселение» Родниковского муниципального района Ивановской области: </w:t>
      </w:r>
    </w:p>
    <w:p w14:paraId="23B652FB" w14:textId="0E835326"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чрезвычайные ситуации на </w:t>
      </w:r>
      <w:proofErr w:type="spellStart"/>
      <w:r w:rsidR="005C16E1" w:rsidRPr="005C16E1">
        <w:rPr>
          <w:rFonts w:ascii="Times New Roman" w:hAnsi="Times New Roman" w:cs="Times New Roman"/>
          <w:color w:val="000000"/>
          <w:sz w:val="24"/>
          <w:szCs w:val="24"/>
        </w:rPr>
        <w:t>пожаро</w:t>
      </w:r>
      <w:proofErr w:type="spellEnd"/>
      <w:r w:rsidR="005C16E1" w:rsidRPr="005C16E1">
        <w:rPr>
          <w:rFonts w:ascii="Times New Roman" w:hAnsi="Times New Roman" w:cs="Times New Roman"/>
          <w:color w:val="000000"/>
          <w:sz w:val="24"/>
          <w:szCs w:val="24"/>
        </w:rPr>
        <w:t xml:space="preserve">- и взрывоопасных объектах; </w:t>
      </w:r>
    </w:p>
    <w:p w14:paraId="249A2C0B" w14:textId="712A8335"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чрезвычайные ситуации на электроэнергетических системах; </w:t>
      </w:r>
    </w:p>
    <w:p w14:paraId="49987910" w14:textId="0461A73E"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чрезвычайные ситуации на коммунальных системах жизнеобеспечения; </w:t>
      </w:r>
    </w:p>
    <w:p w14:paraId="79693732" w14:textId="57171DC9" w:rsidR="005C16E1" w:rsidRPr="005C16E1"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чрезвычайные ситуации на транспорте; </w:t>
      </w:r>
    </w:p>
    <w:p w14:paraId="547777F1" w14:textId="6E904D72" w:rsidR="005C16E1" w:rsidRPr="005C16E1"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5C16E1" w:rsidRPr="005C16E1">
        <w:rPr>
          <w:rFonts w:ascii="Times New Roman" w:hAnsi="Times New Roman" w:cs="Times New Roman"/>
          <w:color w:val="000000"/>
          <w:sz w:val="24"/>
          <w:szCs w:val="24"/>
        </w:rPr>
        <w:t xml:space="preserve"> чрезвычайные ситуации на трубопроводном транспорте. </w:t>
      </w:r>
    </w:p>
    <w:p w14:paraId="5022141C" w14:textId="77777777" w:rsidR="005C16E1" w:rsidRPr="005C16E1" w:rsidRDefault="005C16E1" w:rsidP="00B026C4">
      <w:pPr>
        <w:autoSpaceDE w:val="0"/>
        <w:autoSpaceDN w:val="0"/>
        <w:adjustRightInd w:val="0"/>
        <w:ind w:firstLine="709"/>
        <w:jc w:val="both"/>
        <w:rPr>
          <w:rFonts w:ascii="Times New Roman" w:hAnsi="Times New Roman" w:cs="Times New Roman"/>
          <w:color w:val="000000"/>
          <w:sz w:val="24"/>
          <w:szCs w:val="24"/>
        </w:rPr>
      </w:pPr>
      <w:r w:rsidRPr="005C16E1">
        <w:rPr>
          <w:rFonts w:ascii="Times New Roman" w:hAnsi="Times New Roman" w:cs="Times New Roman"/>
          <w:color w:val="000000"/>
          <w:sz w:val="24"/>
          <w:szCs w:val="24"/>
        </w:rPr>
        <w:t xml:space="preserve">Перечень поражающих факторов источников техногенных ЧС, характер их действий и проявлений согласно ГОСТ Р 22.0.07-95 «Источники техногенных чрезвычайных ситуаций. Поражающие факторы» представлен в таблице 9.2.1. </w:t>
      </w:r>
    </w:p>
    <w:p w14:paraId="5375CAE2" w14:textId="36B3C95D" w:rsidR="0015240D" w:rsidRPr="00B026C4" w:rsidRDefault="00B026C4" w:rsidP="00B026C4">
      <w:pPr>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Таблица 9.2.1 - </w:t>
      </w:r>
      <w:r w:rsidR="005C16E1" w:rsidRPr="00B026C4">
        <w:rPr>
          <w:rFonts w:ascii="Times New Roman" w:hAnsi="Times New Roman" w:cs="Times New Roman"/>
          <w:color w:val="000000"/>
          <w:sz w:val="24"/>
          <w:szCs w:val="24"/>
        </w:rPr>
        <w:t>Перечень поражающих факторов источников техногенных ЧС.</w:t>
      </w:r>
    </w:p>
    <w:tbl>
      <w:tblPr>
        <w:tblStyle w:val="aa"/>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6"/>
        <w:gridCol w:w="3394"/>
        <w:gridCol w:w="3395"/>
      </w:tblGrid>
      <w:tr w:rsidR="005C16E1" w14:paraId="645072BC" w14:textId="77777777" w:rsidTr="00B026C4">
        <w:tc>
          <w:tcPr>
            <w:tcW w:w="3398" w:type="dxa"/>
          </w:tcPr>
          <w:p w14:paraId="397780B1" w14:textId="692B0846" w:rsidR="005C16E1" w:rsidRPr="005C16E1" w:rsidRDefault="005C16E1" w:rsidP="005C16E1">
            <w:pPr>
              <w:pStyle w:val="Default"/>
              <w:jc w:val="center"/>
              <w:rPr>
                <w:rFonts w:ascii="Times New Roman" w:hAnsi="Times New Roman" w:cs="Times New Roman"/>
                <w:b/>
                <w:bCs/>
                <w:sz w:val="22"/>
                <w:szCs w:val="22"/>
              </w:rPr>
            </w:pPr>
            <w:r w:rsidRPr="005C16E1">
              <w:rPr>
                <w:rFonts w:ascii="Times New Roman" w:hAnsi="Times New Roman" w:cs="Times New Roman"/>
                <w:b/>
                <w:bCs/>
                <w:sz w:val="22"/>
                <w:szCs w:val="22"/>
              </w:rPr>
              <w:t>Источник техногенной ЧС</w:t>
            </w:r>
          </w:p>
          <w:p w14:paraId="1C76F79D" w14:textId="77777777" w:rsidR="005C16E1" w:rsidRPr="005C16E1" w:rsidRDefault="005C16E1" w:rsidP="005C16E1">
            <w:pPr>
              <w:jc w:val="center"/>
              <w:rPr>
                <w:rFonts w:ascii="Times New Roman" w:hAnsi="Times New Roman" w:cs="Times New Roman"/>
                <w:b/>
                <w:bCs/>
              </w:rPr>
            </w:pPr>
          </w:p>
        </w:tc>
        <w:tc>
          <w:tcPr>
            <w:tcW w:w="3398" w:type="dxa"/>
          </w:tcPr>
          <w:p w14:paraId="1B0603E6" w14:textId="32E94770" w:rsidR="005C16E1" w:rsidRPr="005C16E1" w:rsidRDefault="005C16E1" w:rsidP="005C16E1">
            <w:pPr>
              <w:pStyle w:val="Default"/>
              <w:jc w:val="center"/>
              <w:rPr>
                <w:rFonts w:ascii="Times New Roman" w:hAnsi="Times New Roman" w:cs="Times New Roman"/>
                <w:b/>
                <w:bCs/>
                <w:sz w:val="22"/>
                <w:szCs w:val="22"/>
              </w:rPr>
            </w:pPr>
            <w:r w:rsidRPr="005C16E1">
              <w:rPr>
                <w:rFonts w:ascii="Times New Roman" w:hAnsi="Times New Roman" w:cs="Times New Roman"/>
                <w:b/>
                <w:bCs/>
                <w:sz w:val="22"/>
                <w:szCs w:val="22"/>
              </w:rPr>
              <w:t>Наименование поражающего фактора техногенной ЧС</w:t>
            </w:r>
          </w:p>
        </w:tc>
        <w:tc>
          <w:tcPr>
            <w:tcW w:w="3399" w:type="dxa"/>
          </w:tcPr>
          <w:p w14:paraId="7C18BD42" w14:textId="3A665DA4" w:rsidR="005C16E1" w:rsidRPr="005C16E1" w:rsidRDefault="005C16E1" w:rsidP="005C16E1">
            <w:pPr>
              <w:pStyle w:val="Default"/>
              <w:jc w:val="center"/>
              <w:rPr>
                <w:rFonts w:ascii="Times New Roman" w:hAnsi="Times New Roman" w:cs="Times New Roman"/>
                <w:b/>
                <w:bCs/>
                <w:sz w:val="22"/>
                <w:szCs w:val="22"/>
              </w:rPr>
            </w:pPr>
            <w:r w:rsidRPr="005C16E1">
              <w:rPr>
                <w:rFonts w:ascii="Times New Roman" w:hAnsi="Times New Roman" w:cs="Times New Roman"/>
                <w:b/>
                <w:bCs/>
                <w:sz w:val="22"/>
                <w:szCs w:val="22"/>
              </w:rPr>
              <w:t>Наименование параметра</w:t>
            </w:r>
          </w:p>
          <w:p w14:paraId="5C218DED" w14:textId="04234123" w:rsidR="005C16E1" w:rsidRPr="005C16E1" w:rsidRDefault="005C16E1" w:rsidP="005C16E1">
            <w:pPr>
              <w:pStyle w:val="Default"/>
              <w:jc w:val="center"/>
              <w:rPr>
                <w:rFonts w:ascii="Times New Roman" w:hAnsi="Times New Roman" w:cs="Times New Roman"/>
                <w:b/>
                <w:bCs/>
                <w:sz w:val="22"/>
                <w:szCs w:val="22"/>
              </w:rPr>
            </w:pPr>
            <w:r w:rsidRPr="005C16E1">
              <w:rPr>
                <w:rFonts w:ascii="Times New Roman" w:hAnsi="Times New Roman" w:cs="Times New Roman"/>
                <w:b/>
                <w:bCs/>
                <w:sz w:val="22"/>
                <w:szCs w:val="22"/>
              </w:rPr>
              <w:t>поражающего фактора</w:t>
            </w:r>
          </w:p>
          <w:p w14:paraId="50D05B6E" w14:textId="5786860C" w:rsidR="005C16E1" w:rsidRPr="005C16E1" w:rsidRDefault="005C16E1" w:rsidP="005C16E1">
            <w:pPr>
              <w:jc w:val="center"/>
              <w:rPr>
                <w:rFonts w:ascii="Times New Roman" w:hAnsi="Times New Roman" w:cs="Times New Roman"/>
                <w:b/>
                <w:bCs/>
              </w:rPr>
            </w:pPr>
            <w:r w:rsidRPr="005C16E1">
              <w:rPr>
                <w:rFonts w:ascii="Times New Roman" w:hAnsi="Times New Roman" w:cs="Times New Roman"/>
                <w:b/>
                <w:bCs/>
              </w:rPr>
              <w:t>источника техногенной ЧС</w:t>
            </w:r>
          </w:p>
        </w:tc>
      </w:tr>
      <w:tr w:rsidR="005C16E1" w14:paraId="67846F90" w14:textId="77777777" w:rsidTr="00B026C4">
        <w:tc>
          <w:tcPr>
            <w:tcW w:w="3398" w:type="dxa"/>
            <w:vMerge w:val="restart"/>
          </w:tcPr>
          <w:p w14:paraId="0EC0D347"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Чрезвычайные ситуации на </w:t>
            </w:r>
            <w:proofErr w:type="spellStart"/>
            <w:r w:rsidRPr="005C16E1">
              <w:rPr>
                <w:rFonts w:ascii="Times New Roman" w:hAnsi="Times New Roman" w:cs="Times New Roman"/>
                <w:sz w:val="22"/>
                <w:szCs w:val="22"/>
              </w:rPr>
              <w:t>пожаро</w:t>
            </w:r>
            <w:proofErr w:type="spellEnd"/>
            <w:r w:rsidRPr="005C16E1">
              <w:rPr>
                <w:rFonts w:ascii="Times New Roman" w:hAnsi="Times New Roman" w:cs="Times New Roman"/>
                <w:sz w:val="22"/>
                <w:szCs w:val="22"/>
              </w:rPr>
              <w:t xml:space="preserve">- и взрывоопасных объектах </w:t>
            </w:r>
          </w:p>
          <w:p w14:paraId="7D4E8616" w14:textId="77777777" w:rsidR="005C16E1" w:rsidRPr="005C16E1" w:rsidRDefault="005C16E1" w:rsidP="005C16E1">
            <w:pPr>
              <w:jc w:val="both"/>
              <w:rPr>
                <w:rFonts w:ascii="Times New Roman" w:hAnsi="Times New Roman" w:cs="Times New Roman"/>
              </w:rPr>
            </w:pPr>
          </w:p>
        </w:tc>
        <w:tc>
          <w:tcPr>
            <w:tcW w:w="3398" w:type="dxa"/>
          </w:tcPr>
          <w:p w14:paraId="7A543F50"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Воздушная ударная волна </w:t>
            </w:r>
          </w:p>
          <w:p w14:paraId="487AFA7E" w14:textId="77777777" w:rsidR="005C16E1" w:rsidRPr="005C16E1" w:rsidRDefault="005C16E1" w:rsidP="005C16E1">
            <w:pPr>
              <w:jc w:val="both"/>
              <w:rPr>
                <w:rFonts w:ascii="Times New Roman" w:hAnsi="Times New Roman" w:cs="Times New Roman"/>
              </w:rPr>
            </w:pPr>
          </w:p>
        </w:tc>
        <w:tc>
          <w:tcPr>
            <w:tcW w:w="3399" w:type="dxa"/>
          </w:tcPr>
          <w:p w14:paraId="0AC2603A"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Избыточное давление во фронте ударной волны. </w:t>
            </w:r>
          </w:p>
          <w:p w14:paraId="5DF23C9A"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Длительность фазы сжатия. </w:t>
            </w:r>
          </w:p>
          <w:p w14:paraId="30E8A165" w14:textId="2CF3E263" w:rsidR="005C16E1" w:rsidRPr="005C16E1" w:rsidRDefault="005C16E1" w:rsidP="005C16E1">
            <w:pPr>
              <w:jc w:val="both"/>
              <w:rPr>
                <w:rFonts w:ascii="Times New Roman" w:hAnsi="Times New Roman" w:cs="Times New Roman"/>
              </w:rPr>
            </w:pPr>
            <w:r w:rsidRPr="005C16E1">
              <w:rPr>
                <w:rFonts w:ascii="Times New Roman" w:hAnsi="Times New Roman" w:cs="Times New Roman"/>
              </w:rPr>
              <w:t xml:space="preserve">Импульс фазы сжатия. </w:t>
            </w:r>
          </w:p>
        </w:tc>
      </w:tr>
      <w:tr w:rsidR="005C16E1" w14:paraId="33D15ABB" w14:textId="77777777" w:rsidTr="00B026C4">
        <w:tc>
          <w:tcPr>
            <w:tcW w:w="3398" w:type="dxa"/>
            <w:vMerge/>
          </w:tcPr>
          <w:p w14:paraId="5EB8D947" w14:textId="77777777" w:rsidR="005C16E1" w:rsidRPr="005C16E1" w:rsidRDefault="005C16E1" w:rsidP="005C16E1">
            <w:pPr>
              <w:jc w:val="both"/>
              <w:rPr>
                <w:rFonts w:ascii="Times New Roman" w:hAnsi="Times New Roman" w:cs="Times New Roman"/>
              </w:rPr>
            </w:pPr>
          </w:p>
        </w:tc>
        <w:tc>
          <w:tcPr>
            <w:tcW w:w="3398" w:type="dxa"/>
          </w:tcPr>
          <w:p w14:paraId="05E21726"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Волна сжатия в грунте </w:t>
            </w:r>
          </w:p>
          <w:p w14:paraId="74745D32" w14:textId="77777777" w:rsidR="005C16E1" w:rsidRPr="005C16E1" w:rsidRDefault="005C16E1" w:rsidP="005C16E1">
            <w:pPr>
              <w:jc w:val="both"/>
              <w:rPr>
                <w:rFonts w:ascii="Times New Roman" w:hAnsi="Times New Roman" w:cs="Times New Roman"/>
              </w:rPr>
            </w:pPr>
          </w:p>
        </w:tc>
        <w:tc>
          <w:tcPr>
            <w:tcW w:w="3399" w:type="dxa"/>
          </w:tcPr>
          <w:p w14:paraId="57C46D30"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Максимальное давление. </w:t>
            </w:r>
          </w:p>
          <w:p w14:paraId="259D9CA3"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Время действия. </w:t>
            </w:r>
          </w:p>
          <w:p w14:paraId="2F28304A" w14:textId="44CDC2C6" w:rsidR="005C16E1" w:rsidRPr="005C16E1" w:rsidRDefault="005C16E1" w:rsidP="005C16E1">
            <w:pPr>
              <w:jc w:val="both"/>
              <w:rPr>
                <w:rFonts w:ascii="Times New Roman" w:hAnsi="Times New Roman" w:cs="Times New Roman"/>
              </w:rPr>
            </w:pPr>
            <w:r w:rsidRPr="005C16E1">
              <w:rPr>
                <w:rFonts w:ascii="Times New Roman" w:hAnsi="Times New Roman" w:cs="Times New Roman"/>
              </w:rPr>
              <w:t xml:space="preserve">Время нарастания давления до максимального значения </w:t>
            </w:r>
          </w:p>
        </w:tc>
      </w:tr>
      <w:tr w:rsidR="005C16E1" w14:paraId="658B72AD" w14:textId="77777777" w:rsidTr="00B026C4">
        <w:tc>
          <w:tcPr>
            <w:tcW w:w="3398" w:type="dxa"/>
            <w:vMerge/>
          </w:tcPr>
          <w:p w14:paraId="0192753B" w14:textId="77777777" w:rsidR="005C16E1" w:rsidRPr="005C16E1" w:rsidRDefault="005C16E1" w:rsidP="005C16E1">
            <w:pPr>
              <w:jc w:val="both"/>
              <w:rPr>
                <w:rFonts w:ascii="Times New Roman" w:hAnsi="Times New Roman" w:cs="Times New Roman"/>
              </w:rPr>
            </w:pPr>
          </w:p>
        </w:tc>
        <w:tc>
          <w:tcPr>
            <w:tcW w:w="3398" w:type="dxa"/>
          </w:tcPr>
          <w:p w14:paraId="36690633"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Экстремальный нагрев среды </w:t>
            </w:r>
          </w:p>
          <w:p w14:paraId="6AA7FBDF" w14:textId="77777777" w:rsidR="005C16E1" w:rsidRPr="005C16E1" w:rsidRDefault="005C16E1" w:rsidP="005C16E1">
            <w:pPr>
              <w:jc w:val="both"/>
              <w:rPr>
                <w:rFonts w:ascii="Times New Roman" w:hAnsi="Times New Roman" w:cs="Times New Roman"/>
              </w:rPr>
            </w:pPr>
          </w:p>
        </w:tc>
        <w:tc>
          <w:tcPr>
            <w:tcW w:w="3399" w:type="dxa"/>
          </w:tcPr>
          <w:p w14:paraId="68BFC4DD"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Температура среды. </w:t>
            </w:r>
          </w:p>
          <w:p w14:paraId="1FF0454D"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Коэффициент теплоотдачи. </w:t>
            </w:r>
          </w:p>
          <w:p w14:paraId="497696FE" w14:textId="0245CD44" w:rsidR="005C16E1" w:rsidRPr="005C16E1" w:rsidRDefault="005C16E1" w:rsidP="005C16E1">
            <w:pPr>
              <w:jc w:val="both"/>
              <w:rPr>
                <w:rFonts w:ascii="Times New Roman" w:hAnsi="Times New Roman" w:cs="Times New Roman"/>
              </w:rPr>
            </w:pPr>
            <w:r w:rsidRPr="005C16E1">
              <w:rPr>
                <w:rFonts w:ascii="Times New Roman" w:hAnsi="Times New Roman" w:cs="Times New Roman"/>
              </w:rPr>
              <w:t xml:space="preserve">Время действия источника экстремальных температур </w:t>
            </w:r>
          </w:p>
        </w:tc>
      </w:tr>
      <w:tr w:rsidR="005C16E1" w14:paraId="0EBE987B" w14:textId="77777777" w:rsidTr="00B026C4">
        <w:tc>
          <w:tcPr>
            <w:tcW w:w="3398" w:type="dxa"/>
            <w:vMerge/>
          </w:tcPr>
          <w:p w14:paraId="31BB3FF9" w14:textId="77777777" w:rsidR="005C16E1" w:rsidRPr="005C16E1" w:rsidRDefault="005C16E1" w:rsidP="005C16E1">
            <w:pPr>
              <w:jc w:val="both"/>
              <w:rPr>
                <w:rFonts w:ascii="Times New Roman" w:hAnsi="Times New Roman" w:cs="Times New Roman"/>
              </w:rPr>
            </w:pPr>
          </w:p>
        </w:tc>
        <w:tc>
          <w:tcPr>
            <w:tcW w:w="3398" w:type="dxa"/>
          </w:tcPr>
          <w:p w14:paraId="536855DF"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Тепловое излучение </w:t>
            </w:r>
          </w:p>
          <w:p w14:paraId="77920739" w14:textId="77777777" w:rsidR="005C16E1" w:rsidRPr="005C16E1" w:rsidRDefault="005C16E1" w:rsidP="005C16E1">
            <w:pPr>
              <w:jc w:val="both"/>
              <w:rPr>
                <w:rFonts w:ascii="Times New Roman" w:hAnsi="Times New Roman" w:cs="Times New Roman"/>
              </w:rPr>
            </w:pPr>
          </w:p>
        </w:tc>
        <w:tc>
          <w:tcPr>
            <w:tcW w:w="3399" w:type="dxa"/>
          </w:tcPr>
          <w:p w14:paraId="5BA6FF62"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Энергия теплового излучения. </w:t>
            </w:r>
          </w:p>
          <w:p w14:paraId="30A03D00"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Мощность теплового излучения. </w:t>
            </w:r>
          </w:p>
          <w:p w14:paraId="382C18C2" w14:textId="547F486F" w:rsidR="005C16E1" w:rsidRPr="005C16E1" w:rsidRDefault="005C16E1" w:rsidP="005C16E1">
            <w:pPr>
              <w:jc w:val="both"/>
              <w:rPr>
                <w:rFonts w:ascii="Times New Roman" w:hAnsi="Times New Roman" w:cs="Times New Roman"/>
              </w:rPr>
            </w:pPr>
            <w:r w:rsidRPr="005C16E1">
              <w:rPr>
                <w:rFonts w:ascii="Times New Roman" w:hAnsi="Times New Roman" w:cs="Times New Roman"/>
              </w:rPr>
              <w:t xml:space="preserve">Время действия источника теплового излучения </w:t>
            </w:r>
          </w:p>
        </w:tc>
      </w:tr>
      <w:tr w:rsidR="005C16E1" w14:paraId="11701F87" w14:textId="77777777" w:rsidTr="00B026C4">
        <w:tc>
          <w:tcPr>
            <w:tcW w:w="3398" w:type="dxa"/>
          </w:tcPr>
          <w:p w14:paraId="40EC5D88" w14:textId="4BEF40D3"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Чрезвычайные ситуации на электроэнергетических системах и системах связи </w:t>
            </w:r>
          </w:p>
        </w:tc>
        <w:tc>
          <w:tcPr>
            <w:tcW w:w="3398" w:type="dxa"/>
          </w:tcPr>
          <w:p w14:paraId="46CD02BF" w14:textId="499F781B" w:rsidR="005C16E1" w:rsidRPr="005C16E1" w:rsidRDefault="005C16E1" w:rsidP="005C16E1">
            <w:pPr>
              <w:jc w:val="both"/>
              <w:rPr>
                <w:rFonts w:ascii="Times New Roman" w:hAnsi="Times New Roman" w:cs="Times New Roman"/>
              </w:rPr>
            </w:pPr>
            <w:r w:rsidRPr="005C16E1">
              <w:rPr>
                <w:rFonts w:ascii="Times New Roman" w:hAnsi="Times New Roman" w:cs="Times New Roman"/>
              </w:rPr>
              <w:t>-</w:t>
            </w:r>
          </w:p>
        </w:tc>
        <w:tc>
          <w:tcPr>
            <w:tcW w:w="3399" w:type="dxa"/>
          </w:tcPr>
          <w:p w14:paraId="41EF3925" w14:textId="05CF84EB" w:rsidR="005C16E1" w:rsidRPr="005C16E1" w:rsidRDefault="005C16E1" w:rsidP="005C16E1">
            <w:pPr>
              <w:jc w:val="both"/>
              <w:rPr>
                <w:rFonts w:ascii="Times New Roman" w:hAnsi="Times New Roman" w:cs="Times New Roman"/>
              </w:rPr>
            </w:pPr>
            <w:r w:rsidRPr="005C16E1">
              <w:rPr>
                <w:rFonts w:ascii="Times New Roman" w:hAnsi="Times New Roman" w:cs="Times New Roman"/>
              </w:rPr>
              <w:t>-</w:t>
            </w:r>
          </w:p>
        </w:tc>
      </w:tr>
      <w:tr w:rsidR="005C16E1" w14:paraId="74679F75" w14:textId="77777777" w:rsidTr="00B026C4">
        <w:tc>
          <w:tcPr>
            <w:tcW w:w="3398" w:type="dxa"/>
          </w:tcPr>
          <w:p w14:paraId="00524876"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Чрезвычайные ситуации на коммунальных системах жизнеобеспечения </w:t>
            </w:r>
          </w:p>
          <w:p w14:paraId="157644C7" w14:textId="77777777" w:rsidR="005C16E1" w:rsidRPr="005C16E1" w:rsidRDefault="005C16E1" w:rsidP="005C16E1">
            <w:pPr>
              <w:jc w:val="both"/>
              <w:rPr>
                <w:rFonts w:ascii="Times New Roman" w:hAnsi="Times New Roman" w:cs="Times New Roman"/>
              </w:rPr>
            </w:pPr>
          </w:p>
        </w:tc>
        <w:tc>
          <w:tcPr>
            <w:tcW w:w="3398" w:type="dxa"/>
          </w:tcPr>
          <w:p w14:paraId="2930B84E"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Токсическое действие </w:t>
            </w:r>
          </w:p>
          <w:p w14:paraId="75394BC0" w14:textId="77777777" w:rsidR="005C16E1" w:rsidRPr="005C16E1" w:rsidRDefault="005C16E1" w:rsidP="005C16E1">
            <w:pPr>
              <w:jc w:val="both"/>
              <w:rPr>
                <w:rFonts w:ascii="Times New Roman" w:hAnsi="Times New Roman" w:cs="Times New Roman"/>
              </w:rPr>
            </w:pPr>
          </w:p>
        </w:tc>
        <w:tc>
          <w:tcPr>
            <w:tcW w:w="3399" w:type="dxa"/>
          </w:tcPr>
          <w:p w14:paraId="0FB6CCF9"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Концентрация опасного химического вещества в среде. </w:t>
            </w:r>
          </w:p>
          <w:p w14:paraId="321BED34" w14:textId="667FF60C" w:rsidR="005C16E1" w:rsidRPr="005C16E1" w:rsidRDefault="005C16E1" w:rsidP="005C16E1">
            <w:pPr>
              <w:jc w:val="both"/>
              <w:rPr>
                <w:rFonts w:ascii="Times New Roman" w:hAnsi="Times New Roman" w:cs="Times New Roman"/>
              </w:rPr>
            </w:pPr>
            <w:r w:rsidRPr="005C16E1">
              <w:rPr>
                <w:rFonts w:ascii="Times New Roman" w:hAnsi="Times New Roman" w:cs="Times New Roman"/>
              </w:rPr>
              <w:t xml:space="preserve">Плотность химического заражения местности и объектов </w:t>
            </w:r>
          </w:p>
        </w:tc>
      </w:tr>
      <w:tr w:rsidR="005C16E1" w14:paraId="69F56412" w14:textId="77777777" w:rsidTr="00B026C4">
        <w:tc>
          <w:tcPr>
            <w:tcW w:w="3398" w:type="dxa"/>
          </w:tcPr>
          <w:p w14:paraId="5728B328"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Чрезвычайные ситуации на транспорте (перевозка аммиака, азота, хлора) </w:t>
            </w:r>
          </w:p>
          <w:p w14:paraId="465D34DA" w14:textId="77777777" w:rsidR="005C16E1" w:rsidRPr="005C16E1" w:rsidRDefault="005C16E1" w:rsidP="005C16E1">
            <w:pPr>
              <w:jc w:val="both"/>
              <w:rPr>
                <w:rFonts w:ascii="Times New Roman" w:hAnsi="Times New Roman" w:cs="Times New Roman"/>
              </w:rPr>
            </w:pPr>
          </w:p>
        </w:tc>
        <w:tc>
          <w:tcPr>
            <w:tcW w:w="3398" w:type="dxa"/>
          </w:tcPr>
          <w:p w14:paraId="7D79F20F"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Токсическое действие </w:t>
            </w:r>
          </w:p>
          <w:p w14:paraId="00C17806" w14:textId="77777777" w:rsidR="005C16E1" w:rsidRPr="005C16E1" w:rsidRDefault="005C16E1" w:rsidP="005C16E1">
            <w:pPr>
              <w:jc w:val="both"/>
              <w:rPr>
                <w:rFonts w:ascii="Times New Roman" w:hAnsi="Times New Roman" w:cs="Times New Roman"/>
              </w:rPr>
            </w:pPr>
          </w:p>
        </w:tc>
        <w:tc>
          <w:tcPr>
            <w:tcW w:w="3399" w:type="dxa"/>
          </w:tcPr>
          <w:p w14:paraId="6913FA48" w14:textId="77777777" w:rsidR="005C16E1" w:rsidRPr="005C16E1" w:rsidRDefault="005C16E1" w:rsidP="005C16E1">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Концентрация опасного химического вещества в среде. </w:t>
            </w:r>
          </w:p>
          <w:p w14:paraId="19263614" w14:textId="3F66F954" w:rsidR="005C16E1" w:rsidRPr="005C16E1" w:rsidRDefault="005C16E1" w:rsidP="005C16E1">
            <w:pPr>
              <w:jc w:val="both"/>
              <w:rPr>
                <w:rFonts w:ascii="Times New Roman" w:hAnsi="Times New Roman" w:cs="Times New Roman"/>
              </w:rPr>
            </w:pPr>
            <w:r w:rsidRPr="005C16E1">
              <w:rPr>
                <w:rFonts w:ascii="Times New Roman" w:hAnsi="Times New Roman" w:cs="Times New Roman"/>
              </w:rPr>
              <w:t xml:space="preserve">Плотность химического заражения местности и объектов </w:t>
            </w:r>
          </w:p>
        </w:tc>
      </w:tr>
      <w:tr w:rsidR="005C16E1" w14:paraId="4D0F9B32" w14:textId="77777777" w:rsidTr="00B026C4">
        <w:tc>
          <w:tcPr>
            <w:tcW w:w="3398" w:type="dxa"/>
          </w:tcPr>
          <w:p w14:paraId="060D04D6" w14:textId="088FBAE1" w:rsidR="005C16E1" w:rsidRPr="00E81758" w:rsidRDefault="005C16E1" w:rsidP="00E81758">
            <w:pPr>
              <w:pStyle w:val="Default"/>
              <w:jc w:val="both"/>
              <w:rPr>
                <w:rFonts w:ascii="Times New Roman" w:hAnsi="Times New Roman" w:cs="Times New Roman"/>
                <w:sz w:val="22"/>
                <w:szCs w:val="22"/>
              </w:rPr>
            </w:pPr>
            <w:r w:rsidRPr="005C16E1">
              <w:rPr>
                <w:rFonts w:ascii="Times New Roman" w:hAnsi="Times New Roman" w:cs="Times New Roman"/>
                <w:sz w:val="22"/>
                <w:szCs w:val="22"/>
              </w:rPr>
              <w:t xml:space="preserve">Чрезвычайные ситуации на трубопроводном транспорте </w:t>
            </w:r>
          </w:p>
        </w:tc>
        <w:tc>
          <w:tcPr>
            <w:tcW w:w="3398" w:type="dxa"/>
          </w:tcPr>
          <w:p w14:paraId="3C7F2BF5" w14:textId="052AEE70" w:rsidR="005C16E1" w:rsidRPr="005C16E1" w:rsidRDefault="005C16E1" w:rsidP="005C16E1">
            <w:pPr>
              <w:jc w:val="both"/>
              <w:rPr>
                <w:rFonts w:ascii="Times New Roman" w:hAnsi="Times New Roman" w:cs="Times New Roman"/>
              </w:rPr>
            </w:pPr>
            <w:r w:rsidRPr="005C16E1">
              <w:rPr>
                <w:rFonts w:ascii="Times New Roman" w:hAnsi="Times New Roman" w:cs="Times New Roman"/>
              </w:rPr>
              <w:t>-</w:t>
            </w:r>
          </w:p>
        </w:tc>
        <w:tc>
          <w:tcPr>
            <w:tcW w:w="3399" w:type="dxa"/>
          </w:tcPr>
          <w:p w14:paraId="75C621E7" w14:textId="5B09E19A" w:rsidR="005C16E1" w:rsidRPr="005C16E1" w:rsidRDefault="005C16E1" w:rsidP="005C16E1">
            <w:pPr>
              <w:jc w:val="both"/>
              <w:rPr>
                <w:rFonts w:ascii="Times New Roman" w:hAnsi="Times New Roman" w:cs="Times New Roman"/>
              </w:rPr>
            </w:pPr>
            <w:r w:rsidRPr="005C16E1">
              <w:rPr>
                <w:rFonts w:ascii="Times New Roman" w:hAnsi="Times New Roman" w:cs="Times New Roman"/>
              </w:rPr>
              <w:t>-</w:t>
            </w:r>
          </w:p>
        </w:tc>
      </w:tr>
    </w:tbl>
    <w:p w14:paraId="4EAA716B" w14:textId="2A40CFD3" w:rsidR="005C16E1" w:rsidRPr="00B026C4" w:rsidRDefault="005C16E1" w:rsidP="00B026C4">
      <w:pPr>
        <w:ind w:firstLine="709"/>
        <w:jc w:val="both"/>
        <w:rPr>
          <w:rFonts w:ascii="Times New Roman" w:hAnsi="Times New Roman" w:cs="Times New Roman"/>
          <w:sz w:val="24"/>
          <w:szCs w:val="24"/>
        </w:rPr>
      </w:pPr>
    </w:p>
    <w:p w14:paraId="4D8347F8"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i/>
          <w:iCs/>
          <w:color w:val="000000"/>
          <w:sz w:val="24"/>
          <w:szCs w:val="24"/>
        </w:rPr>
        <w:t xml:space="preserve">Потенциально опасный объект – </w:t>
      </w:r>
      <w:r w:rsidRPr="00B026C4">
        <w:rPr>
          <w:rFonts w:ascii="Times New Roman" w:hAnsi="Times New Roman" w:cs="Times New Roman"/>
          <w:color w:val="000000"/>
          <w:sz w:val="24"/>
          <w:szCs w:val="24"/>
        </w:rPr>
        <w:t xml:space="preserve">это объект, на котором расположены здания и сооружения повышенного уровня ответственности, либо объект, на котором возможно одновременное пребывание более пяти тысяч человек. </w:t>
      </w:r>
    </w:p>
    <w:p w14:paraId="13719FBB" w14:textId="01C49972" w:rsidR="00B026C4" w:rsidRDefault="00B026C4" w:rsidP="00B026C4">
      <w:pPr>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Из чрезвычайных ситуаций наиболее вероятными могут быть техногенные пожары и взрывы на предприятиях, АЗС, складах ГСМ, электроподстанциях, котельных, ГРП, ГРС Родники, магистральном газопроводе-отводе, газопроводах высокого давления, среднего и низкого давления.</w:t>
      </w:r>
    </w:p>
    <w:p w14:paraId="6E3F6395" w14:textId="77777777" w:rsidR="00B026C4" w:rsidRPr="00B026C4" w:rsidRDefault="00B026C4" w:rsidP="00B026C4">
      <w:pPr>
        <w:ind w:firstLine="709"/>
        <w:jc w:val="both"/>
        <w:rPr>
          <w:rFonts w:ascii="Times New Roman" w:hAnsi="Times New Roman" w:cs="Times New Roman"/>
          <w:color w:val="000000"/>
          <w:sz w:val="24"/>
          <w:szCs w:val="24"/>
        </w:rPr>
      </w:pPr>
    </w:p>
    <w:p w14:paraId="4A862A28" w14:textId="10DC3BAD" w:rsid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b/>
          <w:bCs/>
          <w:i/>
          <w:iCs/>
          <w:color w:val="000000"/>
          <w:sz w:val="24"/>
          <w:szCs w:val="24"/>
        </w:rPr>
        <w:lastRenderedPageBreak/>
        <w:t xml:space="preserve">Бензин всех марок, дизтопливо </w:t>
      </w:r>
      <w:r w:rsidRPr="00B026C4">
        <w:rPr>
          <w:rFonts w:ascii="Times New Roman" w:hAnsi="Times New Roman" w:cs="Times New Roman"/>
          <w:color w:val="000000"/>
          <w:sz w:val="24"/>
          <w:szCs w:val="24"/>
        </w:rPr>
        <w:t xml:space="preserve">– горючие жидкости способны при высоких температурах к возгоранию, а также и возгоранию при соприкосновении с открытым огнём. Взрывоопасны </w:t>
      </w:r>
      <w:proofErr w:type="spellStart"/>
      <w:r w:rsidRPr="00B026C4">
        <w:rPr>
          <w:rFonts w:ascii="Times New Roman" w:hAnsi="Times New Roman" w:cs="Times New Roman"/>
          <w:color w:val="000000"/>
          <w:sz w:val="24"/>
          <w:szCs w:val="24"/>
        </w:rPr>
        <w:t>газы</w:t>
      </w:r>
      <w:proofErr w:type="spellEnd"/>
      <w:r w:rsidRPr="00B026C4">
        <w:rPr>
          <w:rFonts w:ascii="Times New Roman" w:hAnsi="Times New Roman" w:cs="Times New Roman"/>
          <w:color w:val="000000"/>
          <w:sz w:val="24"/>
          <w:szCs w:val="24"/>
        </w:rPr>
        <w:t xml:space="preserve"> при испарении, пожаре. </w:t>
      </w:r>
    </w:p>
    <w:p w14:paraId="6BEA1FA8"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180C1CFF"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b/>
          <w:bCs/>
          <w:i/>
          <w:iCs/>
          <w:color w:val="000000"/>
          <w:sz w:val="24"/>
          <w:szCs w:val="24"/>
        </w:rPr>
        <w:t xml:space="preserve">Газ природный </w:t>
      </w:r>
      <w:r w:rsidRPr="00B026C4">
        <w:rPr>
          <w:rFonts w:ascii="Times New Roman" w:hAnsi="Times New Roman" w:cs="Times New Roman"/>
          <w:color w:val="000000"/>
          <w:sz w:val="24"/>
          <w:szCs w:val="24"/>
        </w:rPr>
        <w:t xml:space="preserve">– горючее газообразное вещество (при сильном давлении – жидкость), способное к возгоранию (при большой концентрации – к взрыву) при соприкосновении с открытым огнём. Природный газ опасен при вдыхании. </w:t>
      </w:r>
    </w:p>
    <w:p w14:paraId="23C11BA9"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Категоризация опасных объектов проведена в соответствии с постановлением Правительства РФ от 14 августа 2020 года №1226 «Об утверждении Правил разработки критериев отнесения объектов всех форм собственности к потенциально опасным объектам». </w:t>
      </w:r>
    </w:p>
    <w:p w14:paraId="424EDEA3"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По результатам прогнозирования чрезвычайных ситуаций техногенного характера опасные объекты подразделены по степени опасности в зависимости от масштабов возникающих чрезвычайных ситуаций на шесть категорий: </w:t>
      </w:r>
    </w:p>
    <w:p w14:paraId="66BFEE8D" w14:textId="53CE0835"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потенциально опасные объекты 1 категории опасности (особо высокий уровень опасности) - объекты, аварии на которых могут стать источником возникновения чрезвычайной ситуации федерального характера; </w:t>
      </w:r>
    </w:p>
    <w:p w14:paraId="6C2F812B" w14:textId="676C9CE6"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потенциально опасные объекты 2 категории опасности (чрезвычайно высокий уровень опасности) - объекты, аварии на которых могут стать источником возникновения чрезвычайной ситуации межрегионального характера; </w:t>
      </w:r>
    </w:p>
    <w:p w14:paraId="757B48AD" w14:textId="4BEC9906"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потенциально опасные объекты 3 категории опасности (высокий уровень опасности) - объекты, аварии на которых могут стать источником возникновения чрезвычайной ситуации регионального характера; </w:t>
      </w:r>
    </w:p>
    <w:p w14:paraId="15A01102" w14:textId="69231F8C"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потенциально опасные объекты 4 категории опасности (повышенный уровень опасности) - объекты, аварии на которых могут стать источником возникновения чрезвычайной ситуации межмуниципального характера; </w:t>
      </w:r>
    </w:p>
    <w:p w14:paraId="38B92C74" w14:textId="1C312839"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потенциально опасные объекты 5 категории опасности (средний уровень опасности) - объекты, аварии на которых могут стать источником возникновения чрезвычайной ситуации муниципального характера; </w:t>
      </w:r>
    </w:p>
    <w:p w14:paraId="32EB36DB" w14:textId="5D92F115"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потенциально опасные объекты 6 категории опасности (низкий уровень опасности) - объекты, аварии на которых могут стать источником возникновения чрезвычайной ситуации не выше локального характера. </w:t>
      </w:r>
    </w:p>
    <w:p w14:paraId="04A44BCD"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2DFC9B97"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i/>
          <w:iCs/>
          <w:color w:val="000000"/>
          <w:sz w:val="24"/>
          <w:szCs w:val="24"/>
        </w:rPr>
        <w:t xml:space="preserve">Силы и средства наблюдения и контроля за состоянием окружающей природной среды и потенциально опасных объектов состоят из: </w:t>
      </w:r>
    </w:p>
    <w:p w14:paraId="4EE9B876" w14:textId="14877896"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сил органов государственного надзора; </w:t>
      </w:r>
    </w:p>
    <w:p w14:paraId="26B593F8" w14:textId="1D0CE78F" w:rsidR="00B026C4"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служб (учреждений) и организаций района, осуществляющих наблюдение и контроль за состоянием окружающей природной среды, а также за обстановкой на потенциально опасных объектах и прилегающих к ним территориях; </w:t>
      </w:r>
    </w:p>
    <w:p w14:paraId="131C0862"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1EFA5B5A" w14:textId="7E08D707"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посты гидрологических наблюдений; </w:t>
      </w:r>
    </w:p>
    <w:p w14:paraId="058F5667" w14:textId="2F7F715D"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объектовые лаборатории ЖКХ, перерабатывающей промышленности и топливно-энергетического комплекса; </w:t>
      </w:r>
    </w:p>
    <w:p w14:paraId="66F26490" w14:textId="196CE0C3"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ветлаборатории; </w:t>
      </w:r>
    </w:p>
    <w:p w14:paraId="7C08DC86" w14:textId="2DE9468D"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станции защиты растений; </w:t>
      </w:r>
    </w:p>
    <w:p w14:paraId="7B00F650" w14:textId="7E771F64"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пункты сигнализации и прогнозов появления вредителей и болезней сельскохозяйственных растений; </w:t>
      </w:r>
    </w:p>
    <w:p w14:paraId="6EF66228" w14:textId="790D025C"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посты РХН. </w:t>
      </w:r>
    </w:p>
    <w:p w14:paraId="1282F626" w14:textId="77777777" w:rsid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7D20858C" w14:textId="03208B0C"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lastRenderedPageBreak/>
        <w:t xml:space="preserve">Большая степень изношенности, устаревшее оборудование, нарушение технологической дисциплины, недостаточная эффективность систем безопасности на потенциально опасных объектах обусловливают тенденцию роста количества чрезвычайных ситуаций техногенного характера. </w:t>
      </w:r>
    </w:p>
    <w:p w14:paraId="63B05726"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Возрастает относительное количество крупных аварий и катастроф, способных вызывать потери людей, заражение и загрязнение местности, нарушение функционирования систем жизнеобеспечения населения. </w:t>
      </w:r>
    </w:p>
    <w:p w14:paraId="7F0C406A"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Наиболее масштабные техногенные чрезвычайные ситуации могут быть в результате аварии на предприятиях, использующих в своем производстве АХОВ. </w:t>
      </w:r>
    </w:p>
    <w:p w14:paraId="14102D21" w14:textId="4529B86B" w:rsid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При выполнении полного и своевременного комплекса мероприятий по предупреждению чрезвычайных ситуаций, возможно максимально снизить вероятность их возникновения на территории района, а в случае возникновения чрезвычайных ситуаций добиться минимального материального ущерба и не допустить причинение вреда здоровью людей и их гибель. </w:t>
      </w:r>
    </w:p>
    <w:p w14:paraId="6C94BC95"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4B9FFFF6"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b/>
          <w:bCs/>
          <w:color w:val="000000"/>
          <w:sz w:val="24"/>
          <w:szCs w:val="24"/>
        </w:rPr>
        <w:t xml:space="preserve">Чрезвычайные ситуации на химически-опасных объектах </w:t>
      </w:r>
    </w:p>
    <w:p w14:paraId="542B6A51" w14:textId="2113868F" w:rsid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В соответствии с паспортом территории Родниковского района Ивановской области на территории МО «Родниковское городское поселение» Родниковского муниципального района отсутствуют химически опасные объекты. </w:t>
      </w:r>
    </w:p>
    <w:p w14:paraId="051DDB1E"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209A791F"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b/>
          <w:bCs/>
          <w:color w:val="000000"/>
          <w:sz w:val="24"/>
          <w:szCs w:val="24"/>
        </w:rPr>
        <w:t xml:space="preserve">Чрезвычайные ситуации на радиационно-опасных объектах </w:t>
      </w:r>
    </w:p>
    <w:p w14:paraId="61256FFA" w14:textId="656BC618" w:rsid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В соответствии с паспортом территории Родниковского района Ивановской области на территории МО «Родниковское городское поселение» Родниковского муниципального района отсутствуют </w:t>
      </w:r>
      <w:proofErr w:type="spellStart"/>
      <w:r w:rsidRPr="00B026C4">
        <w:rPr>
          <w:rFonts w:ascii="Times New Roman" w:hAnsi="Times New Roman" w:cs="Times New Roman"/>
          <w:color w:val="000000"/>
          <w:sz w:val="24"/>
          <w:szCs w:val="24"/>
        </w:rPr>
        <w:t>радиационно</w:t>
      </w:r>
      <w:proofErr w:type="spellEnd"/>
      <w:r w:rsidRPr="00B026C4">
        <w:rPr>
          <w:rFonts w:ascii="Times New Roman" w:hAnsi="Times New Roman" w:cs="Times New Roman"/>
          <w:color w:val="000000"/>
          <w:sz w:val="24"/>
          <w:szCs w:val="24"/>
        </w:rPr>
        <w:t xml:space="preserve"> опасные объекты. </w:t>
      </w:r>
    </w:p>
    <w:p w14:paraId="729B6966"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3242BF40" w14:textId="77777777" w:rsidR="00B026C4" w:rsidRDefault="00B026C4" w:rsidP="00B026C4">
      <w:pPr>
        <w:pStyle w:val="Default"/>
        <w:ind w:firstLine="709"/>
        <w:jc w:val="both"/>
        <w:rPr>
          <w:rFonts w:ascii="Times New Roman" w:hAnsi="Times New Roman" w:cs="Times New Roman"/>
          <w:b/>
          <w:bCs/>
        </w:rPr>
      </w:pPr>
      <w:r w:rsidRPr="00B026C4">
        <w:rPr>
          <w:rFonts w:ascii="Times New Roman" w:hAnsi="Times New Roman" w:cs="Times New Roman"/>
          <w:b/>
          <w:bCs/>
        </w:rPr>
        <w:t xml:space="preserve">Чрезвычайные ситуации на </w:t>
      </w:r>
      <w:proofErr w:type="spellStart"/>
      <w:r w:rsidRPr="00B026C4">
        <w:rPr>
          <w:rFonts w:ascii="Times New Roman" w:hAnsi="Times New Roman" w:cs="Times New Roman"/>
          <w:b/>
          <w:bCs/>
        </w:rPr>
        <w:t>пожаро</w:t>
      </w:r>
      <w:proofErr w:type="spellEnd"/>
      <w:r w:rsidRPr="00B026C4">
        <w:rPr>
          <w:rFonts w:ascii="Times New Roman" w:hAnsi="Times New Roman" w:cs="Times New Roman"/>
          <w:b/>
          <w:bCs/>
        </w:rPr>
        <w:t xml:space="preserve">- и взрывоопасных объектах </w:t>
      </w:r>
    </w:p>
    <w:p w14:paraId="04A1D078" w14:textId="4F27505C" w:rsidR="00B026C4" w:rsidRPr="00B026C4" w:rsidRDefault="00B026C4" w:rsidP="00B026C4">
      <w:pPr>
        <w:pStyle w:val="Default"/>
        <w:ind w:firstLine="709"/>
        <w:jc w:val="both"/>
        <w:rPr>
          <w:rFonts w:ascii="Times New Roman" w:hAnsi="Times New Roman" w:cs="Times New Roman"/>
        </w:rPr>
      </w:pPr>
      <w:r w:rsidRPr="00B026C4">
        <w:rPr>
          <w:rFonts w:ascii="Times New Roman" w:hAnsi="Times New Roman" w:cs="Times New Roman"/>
          <w:i/>
          <w:iCs/>
        </w:rPr>
        <w:t xml:space="preserve">Пожары и взрывы (с возможным последующим горением). </w:t>
      </w:r>
    </w:p>
    <w:p w14:paraId="4EC72FEF"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roofErr w:type="spellStart"/>
      <w:r w:rsidRPr="00B026C4">
        <w:rPr>
          <w:rFonts w:ascii="Times New Roman" w:hAnsi="Times New Roman" w:cs="Times New Roman"/>
          <w:i/>
          <w:iCs/>
          <w:color w:val="000000"/>
          <w:sz w:val="24"/>
          <w:szCs w:val="24"/>
        </w:rPr>
        <w:t>Пожаровзрывоопасный</w:t>
      </w:r>
      <w:proofErr w:type="spellEnd"/>
      <w:r w:rsidRPr="00B026C4">
        <w:rPr>
          <w:rFonts w:ascii="Times New Roman" w:hAnsi="Times New Roman" w:cs="Times New Roman"/>
          <w:i/>
          <w:iCs/>
          <w:color w:val="000000"/>
          <w:sz w:val="24"/>
          <w:szCs w:val="24"/>
        </w:rPr>
        <w:t xml:space="preserve"> объект: </w:t>
      </w:r>
      <w:r w:rsidRPr="00B026C4">
        <w:rPr>
          <w:rFonts w:ascii="Times New Roman" w:hAnsi="Times New Roman" w:cs="Times New Roman"/>
          <w:color w:val="000000"/>
          <w:sz w:val="24"/>
          <w:szCs w:val="24"/>
        </w:rPr>
        <w:t xml:space="preserve">объект, на котором производят, используют, перерабатывают, хранят или транспортируют легковоспламеняющиеся и </w:t>
      </w:r>
      <w:proofErr w:type="spellStart"/>
      <w:r w:rsidRPr="00B026C4">
        <w:rPr>
          <w:rFonts w:ascii="Times New Roman" w:hAnsi="Times New Roman" w:cs="Times New Roman"/>
          <w:color w:val="000000"/>
          <w:sz w:val="24"/>
          <w:szCs w:val="24"/>
        </w:rPr>
        <w:t>пожаровзрывоопасные</w:t>
      </w:r>
      <w:proofErr w:type="spellEnd"/>
      <w:r w:rsidRPr="00B026C4">
        <w:rPr>
          <w:rFonts w:ascii="Times New Roman" w:hAnsi="Times New Roman" w:cs="Times New Roman"/>
          <w:color w:val="000000"/>
          <w:sz w:val="24"/>
          <w:szCs w:val="24"/>
        </w:rPr>
        <w:t xml:space="preserve"> вещества, создающие реальную угрозу возникновения техногенной чрезвычайной ситуации. </w:t>
      </w:r>
    </w:p>
    <w:p w14:paraId="4A86CCD5"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Пожары и взрывы (с возможным последующим горением) могут возникать в результате нарушения условий эксплуатации технологического оборудования на производственных объектах, замыкания электропроводки, нарушения порядка эксплуатации электроприборов и неосторожного обращения с открытым огнем на объектах жилого и социально-бытового назначения, а также в случае совершения актов терроризма на взрывопожароопасных объектах, системах жизнеобеспечения. </w:t>
      </w:r>
    </w:p>
    <w:p w14:paraId="306CDC46"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Из чрезвычайных ситуаций наиболее вероятными могут быть техногенные пожары и взрывы на предприятиях, АЗС, складах ГСМ, электроподстанциях, котельных, ГРП, ШРП, ГРС «Родники», магистральном газопроводе-отводе к ГРС «Родники», газопроводах высокого давления, среднего и низкого давления. </w:t>
      </w:r>
    </w:p>
    <w:p w14:paraId="5B4B3B8D"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Наибольшую угрозу по </w:t>
      </w:r>
      <w:proofErr w:type="spellStart"/>
      <w:r w:rsidRPr="00B026C4">
        <w:rPr>
          <w:rFonts w:ascii="Times New Roman" w:hAnsi="Times New Roman" w:cs="Times New Roman"/>
          <w:color w:val="000000"/>
          <w:sz w:val="24"/>
          <w:szCs w:val="24"/>
        </w:rPr>
        <w:t>взрывопожароопасности</w:t>
      </w:r>
      <w:proofErr w:type="spellEnd"/>
      <w:r w:rsidRPr="00B026C4">
        <w:rPr>
          <w:rFonts w:ascii="Times New Roman" w:hAnsi="Times New Roman" w:cs="Times New Roman"/>
          <w:color w:val="000000"/>
          <w:sz w:val="24"/>
          <w:szCs w:val="24"/>
        </w:rPr>
        <w:t xml:space="preserve"> представляют объекты, на которых обращаются в значительных объемах легковоспламеняющиеся жидкости, </w:t>
      </w:r>
      <w:proofErr w:type="spellStart"/>
      <w:r w:rsidRPr="00B026C4">
        <w:rPr>
          <w:rFonts w:ascii="Times New Roman" w:hAnsi="Times New Roman" w:cs="Times New Roman"/>
          <w:color w:val="000000"/>
          <w:sz w:val="24"/>
          <w:szCs w:val="24"/>
        </w:rPr>
        <w:t>газы</w:t>
      </w:r>
      <w:proofErr w:type="spellEnd"/>
      <w:r w:rsidRPr="00B026C4">
        <w:rPr>
          <w:rFonts w:ascii="Times New Roman" w:hAnsi="Times New Roman" w:cs="Times New Roman"/>
          <w:color w:val="000000"/>
          <w:sz w:val="24"/>
          <w:szCs w:val="24"/>
        </w:rPr>
        <w:t xml:space="preserve"> и пыли во взрывопожароопасных концентрациях. </w:t>
      </w:r>
    </w:p>
    <w:p w14:paraId="70386D0E"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К потенциально опасным и </w:t>
      </w:r>
      <w:proofErr w:type="spellStart"/>
      <w:proofErr w:type="gramStart"/>
      <w:r w:rsidRPr="00B026C4">
        <w:rPr>
          <w:rFonts w:ascii="Times New Roman" w:hAnsi="Times New Roman" w:cs="Times New Roman"/>
          <w:color w:val="000000"/>
          <w:sz w:val="24"/>
          <w:szCs w:val="24"/>
        </w:rPr>
        <w:t>взрыво</w:t>
      </w:r>
      <w:proofErr w:type="spellEnd"/>
      <w:r w:rsidRPr="00B026C4">
        <w:rPr>
          <w:rFonts w:ascii="Times New Roman" w:hAnsi="Times New Roman" w:cs="Times New Roman"/>
          <w:color w:val="000000"/>
          <w:sz w:val="24"/>
          <w:szCs w:val="24"/>
        </w:rPr>
        <w:t>-пожароопасным</w:t>
      </w:r>
      <w:proofErr w:type="gramEnd"/>
      <w:r w:rsidRPr="00B026C4">
        <w:rPr>
          <w:rFonts w:ascii="Times New Roman" w:hAnsi="Times New Roman" w:cs="Times New Roman"/>
          <w:color w:val="000000"/>
          <w:sz w:val="24"/>
          <w:szCs w:val="24"/>
        </w:rPr>
        <w:t xml:space="preserve"> объектам на территории района относятся: </w:t>
      </w:r>
    </w:p>
    <w:p w14:paraId="3FBCB450" w14:textId="048AF1FD"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Электроподстанции ПС 110/6 </w:t>
      </w:r>
      <w:proofErr w:type="spellStart"/>
      <w:r w:rsidRPr="00B026C4">
        <w:rPr>
          <w:rFonts w:ascii="Times New Roman" w:hAnsi="Times New Roman" w:cs="Times New Roman"/>
          <w:color w:val="000000"/>
          <w:sz w:val="24"/>
          <w:szCs w:val="24"/>
        </w:rPr>
        <w:t>кВ</w:t>
      </w:r>
      <w:proofErr w:type="spellEnd"/>
      <w:r w:rsidRPr="00B026C4">
        <w:rPr>
          <w:rFonts w:ascii="Times New Roman" w:hAnsi="Times New Roman" w:cs="Times New Roman"/>
          <w:color w:val="000000"/>
          <w:sz w:val="24"/>
          <w:szCs w:val="24"/>
        </w:rPr>
        <w:t xml:space="preserve"> «Родники-1»; ПС 110/6 </w:t>
      </w:r>
      <w:proofErr w:type="spellStart"/>
      <w:r w:rsidRPr="00B026C4">
        <w:rPr>
          <w:rFonts w:ascii="Times New Roman" w:hAnsi="Times New Roman" w:cs="Times New Roman"/>
          <w:color w:val="000000"/>
          <w:sz w:val="24"/>
          <w:szCs w:val="24"/>
        </w:rPr>
        <w:t>кВ</w:t>
      </w:r>
      <w:proofErr w:type="spellEnd"/>
      <w:r w:rsidRPr="00B026C4">
        <w:rPr>
          <w:rFonts w:ascii="Times New Roman" w:hAnsi="Times New Roman" w:cs="Times New Roman"/>
          <w:color w:val="000000"/>
          <w:sz w:val="24"/>
          <w:szCs w:val="24"/>
        </w:rPr>
        <w:t xml:space="preserve"> «Большевик», ПС 110/10 </w:t>
      </w:r>
      <w:proofErr w:type="spellStart"/>
      <w:r w:rsidRPr="00B026C4">
        <w:rPr>
          <w:rFonts w:ascii="Times New Roman" w:hAnsi="Times New Roman" w:cs="Times New Roman"/>
          <w:color w:val="000000"/>
          <w:sz w:val="24"/>
          <w:szCs w:val="24"/>
        </w:rPr>
        <w:t>кВ</w:t>
      </w:r>
      <w:proofErr w:type="spellEnd"/>
      <w:r w:rsidRPr="00B026C4">
        <w:rPr>
          <w:rFonts w:ascii="Times New Roman" w:hAnsi="Times New Roman" w:cs="Times New Roman"/>
          <w:color w:val="000000"/>
          <w:sz w:val="24"/>
          <w:szCs w:val="24"/>
        </w:rPr>
        <w:t xml:space="preserve"> «Светоч»; </w:t>
      </w:r>
    </w:p>
    <w:p w14:paraId="455E2F36" w14:textId="754F386F"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Теплофикационная электростанция ТЭЦ-ПГУ (г. Родники, ул. Советская, д.20); </w:t>
      </w:r>
    </w:p>
    <w:p w14:paraId="494615C4" w14:textId="38C412A7"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Трансформаторные подстанции (ТП 10/0,4 </w:t>
      </w:r>
      <w:proofErr w:type="spellStart"/>
      <w:r w:rsidRPr="00B026C4">
        <w:rPr>
          <w:rFonts w:ascii="Times New Roman" w:hAnsi="Times New Roman" w:cs="Times New Roman"/>
          <w:color w:val="000000"/>
          <w:sz w:val="24"/>
          <w:szCs w:val="24"/>
        </w:rPr>
        <w:t>кВ</w:t>
      </w:r>
      <w:proofErr w:type="spellEnd"/>
      <w:r w:rsidRPr="00B026C4">
        <w:rPr>
          <w:rFonts w:ascii="Times New Roman" w:hAnsi="Times New Roman" w:cs="Times New Roman"/>
          <w:color w:val="000000"/>
          <w:sz w:val="24"/>
          <w:szCs w:val="24"/>
        </w:rPr>
        <w:t xml:space="preserve">); </w:t>
      </w:r>
    </w:p>
    <w:p w14:paraId="20BDD04E" w14:textId="57285CDD"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АЗС и АГЗС; </w:t>
      </w:r>
    </w:p>
    <w:p w14:paraId="2CECFA7B" w14:textId="2F950A3E"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Склады ГСМ; </w:t>
      </w:r>
    </w:p>
    <w:p w14:paraId="1A5218BA" w14:textId="1349CD77"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Канализационные очистные сооружения; </w:t>
      </w:r>
    </w:p>
    <w:p w14:paraId="5A8B5B74" w14:textId="11361461"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Pr="00B026C4">
        <w:rPr>
          <w:rFonts w:ascii="Times New Roman" w:hAnsi="Times New Roman" w:cs="Times New Roman"/>
          <w:color w:val="000000"/>
          <w:sz w:val="24"/>
          <w:szCs w:val="24"/>
        </w:rPr>
        <w:t xml:space="preserve"> ООО «ИП Родники»; </w:t>
      </w:r>
    </w:p>
    <w:p w14:paraId="2F4060B6" w14:textId="5AC742CF"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ЗАО «Родниковский машиностроительный завод»; </w:t>
      </w:r>
    </w:p>
    <w:p w14:paraId="53CAEB5A" w14:textId="1C706FE1"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Сеть газопотребления ЗАО «РЭК»; </w:t>
      </w:r>
    </w:p>
    <w:p w14:paraId="2AB3AF3E" w14:textId="05B219CB"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Антенно-мачтовое сооружение (Ивановская область, г. Родники, ул. Мира, д. 20Б); </w:t>
      </w:r>
    </w:p>
    <w:p w14:paraId="4A56A54E" w14:textId="7F16E42F"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ОАО «ДРСУ»; </w:t>
      </w:r>
    </w:p>
    <w:p w14:paraId="79107B9F" w14:textId="33D614FE" w:rsidR="00B026C4" w:rsidRPr="00B026C4" w:rsidRDefault="00B026C4"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Котельные; </w:t>
      </w:r>
    </w:p>
    <w:p w14:paraId="08637E3F" w14:textId="36038D45"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B026C4">
        <w:rPr>
          <w:rFonts w:ascii="Times New Roman" w:hAnsi="Times New Roman" w:cs="Times New Roman"/>
          <w:color w:val="000000"/>
          <w:sz w:val="24"/>
          <w:szCs w:val="24"/>
        </w:rPr>
        <w:t xml:space="preserve"> Магистральный газопровод-отвод к ГРС Родники; </w:t>
      </w:r>
    </w:p>
    <w:p w14:paraId="4F3398B3"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p>
    <w:p w14:paraId="0975EDDD" w14:textId="102FAF8E" w:rsidR="00B026C4" w:rsidRPr="00B026C4" w:rsidRDefault="00A23FF1"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026C4" w:rsidRPr="00B026C4">
        <w:rPr>
          <w:rFonts w:ascii="Times New Roman" w:hAnsi="Times New Roman" w:cs="Times New Roman"/>
          <w:color w:val="000000"/>
          <w:sz w:val="24"/>
          <w:szCs w:val="24"/>
        </w:rPr>
        <w:t xml:space="preserve">Газопроводы высокого, среднего и низкого давления; </w:t>
      </w:r>
    </w:p>
    <w:p w14:paraId="0C32DACE" w14:textId="7D0D64D1" w:rsidR="00B026C4" w:rsidRPr="00B026C4" w:rsidRDefault="00A23FF1"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ГРС «Родники»; </w:t>
      </w:r>
    </w:p>
    <w:p w14:paraId="1600C810" w14:textId="3B7B7F80" w:rsidR="00B026C4" w:rsidRPr="00B026C4" w:rsidRDefault="00A23FF1"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ГРП, ШРП; </w:t>
      </w:r>
    </w:p>
    <w:p w14:paraId="3707BC45" w14:textId="3F4FC0F1" w:rsidR="00B026C4" w:rsidRDefault="00A23FF1"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B026C4" w:rsidRPr="00B026C4">
        <w:rPr>
          <w:rFonts w:ascii="Times New Roman" w:hAnsi="Times New Roman" w:cs="Times New Roman"/>
          <w:color w:val="000000"/>
          <w:sz w:val="24"/>
          <w:szCs w:val="24"/>
        </w:rPr>
        <w:t xml:space="preserve">Железнодорожные цистерны. </w:t>
      </w:r>
    </w:p>
    <w:p w14:paraId="71A9B657" w14:textId="77777777" w:rsidR="00A23FF1" w:rsidRPr="00B026C4" w:rsidRDefault="00A23FF1" w:rsidP="00B026C4">
      <w:pPr>
        <w:autoSpaceDE w:val="0"/>
        <w:autoSpaceDN w:val="0"/>
        <w:adjustRightInd w:val="0"/>
        <w:ind w:firstLine="709"/>
        <w:jc w:val="both"/>
        <w:rPr>
          <w:rFonts w:ascii="Times New Roman" w:hAnsi="Times New Roman" w:cs="Times New Roman"/>
          <w:color w:val="000000"/>
          <w:sz w:val="24"/>
          <w:szCs w:val="24"/>
        </w:rPr>
      </w:pPr>
    </w:p>
    <w:p w14:paraId="3ECE6E38"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Пожары и взрывы на объектах экономики возможны в результате нарушений требований пожарной безопасности, технологических процессов, износа технологического оборудования. Пожары могут привести к гибели и увечьям людей, потерям материальных ценностей. Последствия пожаров усугубляются вторичными факторами – взрывами, утечками ядовитых и загрязняющих веществ, обрушением зданий и конструкций. </w:t>
      </w:r>
    </w:p>
    <w:p w14:paraId="10673B4E"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Особую опасность представляют пожары и взрывы на объектах, где применяются в производстве и находятся на хранении углеводородные </w:t>
      </w:r>
      <w:proofErr w:type="spellStart"/>
      <w:r w:rsidRPr="00B026C4">
        <w:rPr>
          <w:rFonts w:ascii="Times New Roman" w:hAnsi="Times New Roman" w:cs="Times New Roman"/>
          <w:color w:val="000000"/>
          <w:sz w:val="24"/>
          <w:szCs w:val="24"/>
        </w:rPr>
        <w:t>газы</w:t>
      </w:r>
      <w:proofErr w:type="spellEnd"/>
      <w:r w:rsidRPr="00B026C4">
        <w:rPr>
          <w:rFonts w:ascii="Times New Roman" w:hAnsi="Times New Roman" w:cs="Times New Roman"/>
          <w:color w:val="000000"/>
          <w:sz w:val="24"/>
          <w:szCs w:val="24"/>
        </w:rPr>
        <w:t xml:space="preserve"> (метан, пропан), АХОВ. </w:t>
      </w:r>
    </w:p>
    <w:p w14:paraId="635AD475"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Аварийные разливы нефти и нефтепродуктов представляют основную опасность, которые могут сопровождаться пожарами и (или) взрывами. Указанные опасности могут проявляться совместно, т.е. утечка нефтепродуктов сопровождается взрывом и пожаром, а пожар, в свою очередь, приводит к взрыву и разрушению оборудования. Если в зоне действия опасных факторов находятся люди, то возможно их поражение. </w:t>
      </w:r>
    </w:p>
    <w:p w14:paraId="2E958464"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Чрезвычайные ситуации на взрывопожароопасных объектах, связанные с разрушением (разгерметизацией) емкостного оборудования, при наличии источника инициации приводят к возникновению опасных поражающих факторов теплового излучения: </w:t>
      </w:r>
    </w:p>
    <w:p w14:paraId="3904BBC8" w14:textId="203C93EC" w:rsidR="00B026C4" w:rsidRPr="00B026C4" w:rsidRDefault="00A23FF1"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при пожарах проливов легко воспламеняющихся жидкостей (ЛВЖ) и газожидкостных смесях (ГЖ) - бензин, дизельное топливо, нефть, мазут, сжиженных углеводородных газов (СУГ) и т.д.; </w:t>
      </w:r>
    </w:p>
    <w:p w14:paraId="05A4BE21" w14:textId="56607C2C" w:rsidR="00B026C4" w:rsidRPr="00B026C4" w:rsidRDefault="00A23FF1"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при возникновении огневых шаров - крупномасштабного диффузионного пламени сгорающей массы топлива, облака </w:t>
      </w:r>
      <w:proofErr w:type="gramStart"/>
      <w:r w:rsidR="00B026C4" w:rsidRPr="00B026C4">
        <w:rPr>
          <w:rFonts w:ascii="Times New Roman" w:hAnsi="Times New Roman" w:cs="Times New Roman"/>
          <w:color w:val="000000"/>
          <w:sz w:val="24"/>
          <w:szCs w:val="24"/>
        </w:rPr>
        <w:t>топливо-воздушной</w:t>
      </w:r>
      <w:proofErr w:type="gramEnd"/>
      <w:r w:rsidR="00B026C4" w:rsidRPr="00B026C4">
        <w:rPr>
          <w:rFonts w:ascii="Times New Roman" w:hAnsi="Times New Roman" w:cs="Times New Roman"/>
          <w:color w:val="000000"/>
          <w:sz w:val="24"/>
          <w:szCs w:val="24"/>
        </w:rPr>
        <w:t xml:space="preserve"> смеси поднимающегося над поверхностью земли и дрейфующего на расстояние: </w:t>
      </w:r>
    </w:p>
    <w:p w14:paraId="1C1E9CA1" w14:textId="6638AED9" w:rsidR="00B026C4" w:rsidRPr="00B026C4" w:rsidRDefault="00A23FF1" w:rsidP="00A23FF1">
      <w:pPr>
        <w:autoSpaceDE w:val="0"/>
        <w:autoSpaceDN w:val="0"/>
        <w:adjustRightInd w:val="0"/>
        <w:spacing w:after="161"/>
        <w:ind w:firstLine="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300 м при мгновенной разгерметизации (разрушении) резервуара (трубопровода); </w:t>
      </w:r>
    </w:p>
    <w:p w14:paraId="5D6B9F82" w14:textId="2532E926" w:rsidR="00B026C4" w:rsidRPr="00B026C4" w:rsidRDefault="00A23FF1" w:rsidP="00A23FF1">
      <w:pPr>
        <w:autoSpaceDE w:val="0"/>
        <w:autoSpaceDN w:val="0"/>
        <w:adjustRightInd w:val="0"/>
        <w:spacing w:after="161"/>
        <w:ind w:firstLine="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150 м при длительном истечении. </w:t>
      </w:r>
    </w:p>
    <w:p w14:paraId="04D321F6" w14:textId="4EE490C4" w:rsidR="00B026C4" w:rsidRPr="00B026C4" w:rsidRDefault="00A23FF1" w:rsidP="00B026C4">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огневые шары возникают при авариях с СУГ и других сжиженных горючих газов, находящихся в сосудах (емкостях) под избыточным давлением при их транспортировке и хранении. </w:t>
      </w:r>
    </w:p>
    <w:p w14:paraId="32CA84C7" w14:textId="4A053741" w:rsidR="00B026C4" w:rsidRDefault="00A23FF1" w:rsidP="00B026C4">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B026C4">
        <w:rPr>
          <w:rFonts w:ascii="Times New Roman" w:hAnsi="Times New Roman" w:cs="Times New Roman"/>
          <w:color w:val="000000"/>
          <w:sz w:val="24"/>
          <w:szCs w:val="24"/>
        </w:rPr>
        <w:t xml:space="preserve"> направление дрейфа облака ТВС, СУГ принимается исходя из розы ветров. Зоны поражения при авариях на объектах ТЭК рассчитываются с учетом дрейфа ТВС, СУГ. </w:t>
      </w:r>
    </w:p>
    <w:p w14:paraId="452596A6" w14:textId="77777777" w:rsidR="00A23FF1" w:rsidRPr="00B026C4" w:rsidRDefault="00A23FF1" w:rsidP="00B026C4">
      <w:pPr>
        <w:autoSpaceDE w:val="0"/>
        <w:autoSpaceDN w:val="0"/>
        <w:adjustRightInd w:val="0"/>
        <w:ind w:firstLine="709"/>
        <w:jc w:val="both"/>
        <w:rPr>
          <w:rFonts w:ascii="Times New Roman" w:hAnsi="Times New Roman" w:cs="Times New Roman"/>
          <w:color w:val="000000"/>
          <w:sz w:val="24"/>
          <w:szCs w:val="24"/>
        </w:rPr>
      </w:pPr>
    </w:p>
    <w:p w14:paraId="01E12C2F"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Мгновенное воспламенение </w:t>
      </w:r>
      <w:proofErr w:type="spellStart"/>
      <w:r w:rsidRPr="00B026C4">
        <w:rPr>
          <w:rFonts w:ascii="Times New Roman" w:hAnsi="Times New Roman" w:cs="Times New Roman"/>
          <w:color w:val="000000"/>
          <w:sz w:val="24"/>
          <w:szCs w:val="24"/>
        </w:rPr>
        <w:t>газопаровоздушных</w:t>
      </w:r>
      <w:proofErr w:type="spellEnd"/>
      <w:r w:rsidRPr="00B026C4">
        <w:rPr>
          <w:rFonts w:ascii="Times New Roman" w:hAnsi="Times New Roman" w:cs="Times New Roman"/>
          <w:color w:val="000000"/>
          <w:sz w:val="24"/>
          <w:szCs w:val="24"/>
        </w:rPr>
        <w:t xml:space="preserve"> смесей сопровождается возникновением фронта волны избыточного давления, что приводит к поражению людей и различным степеням разрушения зданий на прилегающей территории. </w:t>
      </w:r>
    </w:p>
    <w:p w14:paraId="3668BD2C"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lastRenderedPageBreak/>
        <w:t xml:space="preserve">Сохраняется тенденция к увеличению количества АЗС, использующих жидкие углеводороды. Также наблюдается рост количества АЗС, включающих в свой комплекс заправку транспортных средств сжиженными углеводородами. </w:t>
      </w:r>
    </w:p>
    <w:p w14:paraId="6B2E205E"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Разлив нефтепродуктов при разгерметизации подземных резервуаров хранения нефтепродуктов локализуется в пределах имеемого саркофага и на границу зон ЧС практического влияния не оказывает. </w:t>
      </w:r>
    </w:p>
    <w:p w14:paraId="639CAFC1"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Во всех случаях разливы нефтепродуктов ведут к загрязнению окружающей среды – почвы, подземных вод, к образованию взрывопожароопасной топливовоздушной смеси и создают угрозу возникновения пожара и взрыва. </w:t>
      </w:r>
    </w:p>
    <w:p w14:paraId="0D0F77D4"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Поражающими факторами являются ударная волна, тепловая волна и продукты горения, открытое пламя и горящие нефтепродукты, токсичные продукты горения, осколки разрушенных резервуаров. </w:t>
      </w:r>
    </w:p>
    <w:p w14:paraId="2574A508" w14:textId="77777777"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 xml:space="preserve">Зоны действия поражающих факторов источников ЧС зависят от площади разлива, гидрометеорологических условий, времени начала и эффективности работы объектовых специальных технических средств и сил локализации и ликвидации аварий и др. </w:t>
      </w:r>
    </w:p>
    <w:p w14:paraId="3AF7192F" w14:textId="056757D5" w:rsidR="00B026C4" w:rsidRPr="00B026C4" w:rsidRDefault="00B026C4" w:rsidP="00B026C4">
      <w:pPr>
        <w:autoSpaceDE w:val="0"/>
        <w:autoSpaceDN w:val="0"/>
        <w:adjustRightInd w:val="0"/>
        <w:ind w:firstLine="709"/>
        <w:jc w:val="both"/>
        <w:rPr>
          <w:rFonts w:ascii="Times New Roman" w:hAnsi="Times New Roman" w:cs="Times New Roman"/>
          <w:color w:val="000000"/>
          <w:sz w:val="24"/>
          <w:szCs w:val="24"/>
        </w:rPr>
      </w:pPr>
      <w:r w:rsidRPr="00B026C4">
        <w:rPr>
          <w:rFonts w:ascii="Times New Roman" w:hAnsi="Times New Roman" w:cs="Times New Roman"/>
          <w:color w:val="000000"/>
          <w:sz w:val="24"/>
          <w:szCs w:val="24"/>
        </w:rPr>
        <w:t>В соответствии с паспортом территории Родниковского района Ивановской области и исходными данными, предоставленными ГУ МЧС России по Ивановской области, на территории МО «Родниковское городское поселение» Родниковского муниципального района расположено 2 потенциально-опасных объекта.</w:t>
      </w:r>
    </w:p>
    <w:p w14:paraId="37925A6E" w14:textId="2FBF79DF" w:rsidR="00B026C4" w:rsidRPr="00A23FF1" w:rsidRDefault="00A23FF1" w:rsidP="00B026C4">
      <w:pPr>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Таблица 9.2.2. - </w:t>
      </w:r>
      <w:r w:rsidR="00B026C4" w:rsidRPr="00A23FF1">
        <w:rPr>
          <w:rFonts w:ascii="Times New Roman" w:hAnsi="Times New Roman" w:cs="Times New Roman"/>
          <w:color w:val="000000"/>
          <w:sz w:val="24"/>
          <w:szCs w:val="24"/>
        </w:rPr>
        <w:t>Перечень потенциально опасных объектов на территории МО «Родниковское городское поселение» Родниковского муниципального района Ивановской области</w:t>
      </w:r>
    </w:p>
    <w:tbl>
      <w:tblPr>
        <w:tblStyle w:val="aa"/>
        <w:tblW w:w="10201" w:type="dxa"/>
        <w:tblLook w:val="04A0" w:firstRow="1" w:lastRow="0" w:firstColumn="1" w:lastColumn="0" w:noHBand="0" w:noVBand="1"/>
      </w:tblPr>
      <w:tblGrid>
        <w:gridCol w:w="846"/>
        <w:gridCol w:w="2835"/>
        <w:gridCol w:w="2549"/>
        <w:gridCol w:w="3971"/>
      </w:tblGrid>
      <w:tr w:rsidR="00A23FF1" w14:paraId="5F99868B" w14:textId="77777777" w:rsidTr="00A23FF1">
        <w:tc>
          <w:tcPr>
            <w:tcW w:w="846" w:type="dxa"/>
          </w:tcPr>
          <w:p w14:paraId="1D23513A" w14:textId="09A52A4D" w:rsidR="00A23FF1" w:rsidRPr="00A23FF1" w:rsidRDefault="00A23FF1" w:rsidP="00A23FF1">
            <w:pPr>
              <w:jc w:val="center"/>
              <w:rPr>
                <w:rFonts w:ascii="Times New Roman" w:hAnsi="Times New Roman" w:cs="Times New Roman"/>
                <w:b/>
                <w:bCs/>
                <w:color w:val="000000"/>
              </w:rPr>
            </w:pPr>
            <w:r w:rsidRPr="00A23FF1">
              <w:rPr>
                <w:rFonts w:ascii="Times New Roman" w:hAnsi="Times New Roman" w:cs="Times New Roman"/>
                <w:b/>
                <w:bCs/>
                <w:color w:val="000000"/>
              </w:rPr>
              <w:t>№ п/п</w:t>
            </w:r>
          </w:p>
        </w:tc>
        <w:tc>
          <w:tcPr>
            <w:tcW w:w="2835" w:type="dxa"/>
          </w:tcPr>
          <w:p w14:paraId="6A3FB7C5" w14:textId="7C702BA0" w:rsidR="00A23FF1" w:rsidRPr="00A23FF1" w:rsidRDefault="00A23FF1" w:rsidP="00A23FF1">
            <w:pPr>
              <w:pStyle w:val="Default"/>
              <w:jc w:val="center"/>
              <w:rPr>
                <w:rFonts w:ascii="Times New Roman" w:hAnsi="Times New Roman" w:cs="Times New Roman"/>
                <w:b/>
                <w:bCs/>
                <w:sz w:val="22"/>
                <w:szCs w:val="22"/>
              </w:rPr>
            </w:pPr>
            <w:r w:rsidRPr="00A23FF1">
              <w:rPr>
                <w:rFonts w:ascii="Times New Roman" w:hAnsi="Times New Roman" w:cs="Times New Roman"/>
                <w:b/>
                <w:bCs/>
                <w:sz w:val="22"/>
                <w:szCs w:val="22"/>
              </w:rPr>
              <w:t>Наименование ПОО</w:t>
            </w:r>
          </w:p>
          <w:p w14:paraId="6EEFD8BD" w14:textId="77777777" w:rsidR="00A23FF1" w:rsidRPr="00A23FF1" w:rsidRDefault="00A23FF1" w:rsidP="00A23FF1">
            <w:pPr>
              <w:jc w:val="center"/>
              <w:rPr>
                <w:rFonts w:ascii="Times New Roman" w:hAnsi="Times New Roman" w:cs="Times New Roman"/>
                <w:b/>
                <w:bCs/>
                <w:color w:val="000000"/>
              </w:rPr>
            </w:pPr>
          </w:p>
        </w:tc>
        <w:tc>
          <w:tcPr>
            <w:tcW w:w="2549" w:type="dxa"/>
          </w:tcPr>
          <w:p w14:paraId="025AAD1F" w14:textId="73F06D64" w:rsidR="00A23FF1" w:rsidRPr="00A23FF1" w:rsidRDefault="00A23FF1" w:rsidP="00A23FF1">
            <w:pPr>
              <w:pStyle w:val="Default"/>
              <w:jc w:val="center"/>
              <w:rPr>
                <w:rFonts w:ascii="Times New Roman" w:hAnsi="Times New Roman" w:cs="Times New Roman"/>
                <w:b/>
                <w:bCs/>
                <w:sz w:val="22"/>
                <w:szCs w:val="22"/>
              </w:rPr>
            </w:pPr>
            <w:r w:rsidRPr="00A23FF1">
              <w:rPr>
                <w:rFonts w:ascii="Times New Roman" w:hAnsi="Times New Roman" w:cs="Times New Roman"/>
                <w:b/>
                <w:bCs/>
                <w:sz w:val="22"/>
                <w:szCs w:val="22"/>
              </w:rPr>
              <w:t>Фактический адрес расположения</w:t>
            </w:r>
          </w:p>
        </w:tc>
        <w:tc>
          <w:tcPr>
            <w:tcW w:w="3971" w:type="dxa"/>
          </w:tcPr>
          <w:p w14:paraId="4F39F182" w14:textId="0C7808A6" w:rsidR="00A23FF1" w:rsidRPr="00A23FF1" w:rsidRDefault="00A23FF1" w:rsidP="00A23FF1">
            <w:pPr>
              <w:pStyle w:val="Default"/>
              <w:jc w:val="center"/>
              <w:rPr>
                <w:rFonts w:ascii="Times New Roman" w:hAnsi="Times New Roman" w:cs="Times New Roman"/>
                <w:b/>
                <w:bCs/>
                <w:sz w:val="22"/>
                <w:szCs w:val="22"/>
              </w:rPr>
            </w:pPr>
            <w:r w:rsidRPr="00A23FF1">
              <w:rPr>
                <w:rFonts w:ascii="Times New Roman" w:hAnsi="Times New Roman" w:cs="Times New Roman"/>
                <w:b/>
                <w:bCs/>
                <w:sz w:val="22"/>
                <w:szCs w:val="22"/>
              </w:rPr>
              <w:t>Обоснование</w:t>
            </w:r>
          </w:p>
          <w:p w14:paraId="6BB02572" w14:textId="77777777" w:rsidR="00A23FF1" w:rsidRPr="00A23FF1" w:rsidRDefault="00A23FF1" w:rsidP="00A23FF1">
            <w:pPr>
              <w:jc w:val="center"/>
              <w:rPr>
                <w:rFonts w:ascii="Times New Roman" w:hAnsi="Times New Roman" w:cs="Times New Roman"/>
                <w:b/>
                <w:bCs/>
                <w:color w:val="000000"/>
              </w:rPr>
            </w:pPr>
          </w:p>
        </w:tc>
      </w:tr>
      <w:tr w:rsidR="00A23FF1" w14:paraId="6BDA7805" w14:textId="77777777" w:rsidTr="00A23FF1">
        <w:tc>
          <w:tcPr>
            <w:tcW w:w="846" w:type="dxa"/>
          </w:tcPr>
          <w:p w14:paraId="1FCB6448" w14:textId="7CF2DC84" w:rsidR="00A23FF1" w:rsidRPr="00A23FF1" w:rsidRDefault="00A23FF1" w:rsidP="00B026C4">
            <w:pPr>
              <w:jc w:val="both"/>
              <w:rPr>
                <w:rFonts w:ascii="Times New Roman" w:hAnsi="Times New Roman" w:cs="Times New Roman"/>
                <w:color w:val="000000"/>
              </w:rPr>
            </w:pPr>
            <w:r w:rsidRPr="00A23FF1">
              <w:rPr>
                <w:rFonts w:ascii="Times New Roman" w:hAnsi="Times New Roman" w:cs="Times New Roman"/>
                <w:color w:val="000000"/>
              </w:rPr>
              <w:t>1</w:t>
            </w:r>
          </w:p>
        </w:tc>
        <w:tc>
          <w:tcPr>
            <w:tcW w:w="2835" w:type="dxa"/>
          </w:tcPr>
          <w:p w14:paraId="4C0552D2" w14:textId="77777777" w:rsidR="00A23FF1" w:rsidRPr="00A23FF1" w:rsidRDefault="00A23FF1" w:rsidP="00A23FF1">
            <w:pPr>
              <w:pStyle w:val="Default"/>
              <w:jc w:val="both"/>
              <w:rPr>
                <w:rFonts w:ascii="Times New Roman" w:hAnsi="Times New Roman" w:cs="Times New Roman"/>
                <w:sz w:val="22"/>
                <w:szCs w:val="22"/>
              </w:rPr>
            </w:pPr>
            <w:r w:rsidRPr="00A23FF1">
              <w:rPr>
                <w:rFonts w:ascii="Times New Roman" w:hAnsi="Times New Roman" w:cs="Times New Roman"/>
                <w:sz w:val="22"/>
                <w:szCs w:val="22"/>
              </w:rPr>
              <w:t xml:space="preserve">Сеть газопотребления </w:t>
            </w:r>
          </w:p>
          <w:p w14:paraId="58D2D334" w14:textId="5CEECE8D" w:rsidR="00A23FF1" w:rsidRPr="00A23FF1" w:rsidRDefault="00A23FF1" w:rsidP="00A23FF1">
            <w:pPr>
              <w:jc w:val="both"/>
              <w:rPr>
                <w:rFonts w:ascii="Times New Roman" w:hAnsi="Times New Roman" w:cs="Times New Roman"/>
                <w:color w:val="000000"/>
              </w:rPr>
            </w:pPr>
            <w:r w:rsidRPr="00A23FF1">
              <w:rPr>
                <w:rFonts w:ascii="Times New Roman" w:hAnsi="Times New Roman" w:cs="Times New Roman"/>
              </w:rPr>
              <w:t xml:space="preserve">ЗАО «РЭК» </w:t>
            </w:r>
          </w:p>
        </w:tc>
        <w:tc>
          <w:tcPr>
            <w:tcW w:w="2549" w:type="dxa"/>
          </w:tcPr>
          <w:p w14:paraId="44AFD86A" w14:textId="77777777" w:rsidR="00A23FF1" w:rsidRPr="00A23FF1" w:rsidRDefault="00A23FF1" w:rsidP="00A23FF1">
            <w:pPr>
              <w:pStyle w:val="Default"/>
              <w:jc w:val="both"/>
              <w:rPr>
                <w:rFonts w:ascii="Times New Roman" w:hAnsi="Times New Roman" w:cs="Times New Roman"/>
                <w:sz w:val="22"/>
                <w:szCs w:val="22"/>
              </w:rPr>
            </w:pPr>
            <w:r w:rsidRPr="00A23FF1">
              <w:rPr>
                <w:rFonts w:ascii="Times New Roman" w:hAnsi="Times New Roman" w:cs="Times New Roman"/>
                <w:sz w:val="22"/>
                <w:szCs w:val="22"/>
              </w:rPr>
              <w:t xml:space="preserve">Ивановская область, </w:t>
            </w:r>
          </w:p>
          <w:p w14:paraId="290E21FE" w14:textId="77777777" w:rsidR="00A23FF1" w:rsidRPr="00A23FF1" w:rsidRDefault="00A23FF1" w:rsidP="00A23FF1">
            <w:pPr>
              <w:pStyle w:val="Default"/>
              <w:jc w:val="both"/>
              <w:rPr>
                <w:rFonts w:ascii="Times New Roman" w:hAnsi="Times New Roman" w:cs="Times New Roman"/>
                <w:sz w:val="22"/>
                <w:szCs w:val="22"/>
              </w:rPr>
            </w:pPr>
            <w:r w:rsidRPr="00A23FF1">
              <w:rPr>
                <w:rFonts w:ascii="Times New Roman" w:hAnsi="Times New Roman" w:cs="Times New Roman"/>
                <w:sz w:val="22"/>
                <w:szCs w:val="22"/>
              </w:rPr>
              <w:t xml:space="preserve">г. Родники, </w:t>
            </w:r>
          </w:p>
          <w:p w14:paraId="2AFD62CF" w14:textId="50A5048A" w:rsidR="00A23FF1" w:rsidRPr="00A23FF1" w:rsidRDefault="00A23FF1" w:rsidP="00A23FF1">
            <w:pPr>
              <w:jc w:val="both"/>
              <w:rPr>
                <w:rFonts w:ascii="Times New Roman" w:hAnsi="Times New Roman" w:cs="Times New Roman"/>
                <w:color w:val="000000"/>
              </w:rPr>
            </w:pPr>
            <w:r w:rsidRPr="00A23FF1">
              <w:rPr>
                <w:rFonts w:ascii="Times New Roman" w:hAnsi="Times New Roman" w:cs="Times New Roman"/>
              </w:rPr>
              <w:t xml:space="preserve">ул. Советская, д.20 </w:t>
            </w:r>
          </w:p>
        </w:tc>
        <w:tc>
          <w:tcPr>
            <w:tcW w:w="3971" w:type="dxa"/>
          </w:tcPr>
          <w:p w14:paraId="6E209E1E" w14:textId="77777777" w:rsidR="00A23FF1" w:rsidRPr="00A23FF1" w:rsidRDefault="00A23FF1" w:rsidP="00A23FF1">
            <w:pPr>
              <w:pStyle w:val="Default"/>
              <w:jc w:val="both"/>
              <w:rPr>
                <w:rFonts w:ascii="Times New Roman" w:hAnsi="Times New Roman" w:cs="Times New Roman"/>
                <w:sz w:val="22"/>
                <w:szCs w:val="22"/>
              </w:rPr>
            </w:pPr>
            <w:r w:rsidRPr="00A23FF1">
              <w:rPr>
                <w:rFonts w:ascii="Times New Roman" w:hAnsi="Times New Roman" w:cs="Times New Roman"/>
                <w:sz w:val="22"/>
                <w:szCs w:val="22"/>
              </w:rPr>
              <w:t xml:space="preserve">ОПО II класс опасности </w:t>
            </w:r>
          </w:p>
          <w:p w14:paraId="55C46EC6" w14:textId="734F18D1" w:rsidR="00A23FF1" w:rsidRPr="00A23FF1" w:rsidRDefault="00A23FF1" w:rsidP="00A23FF1">
            <w:pPr>
              <w:jc w:val="both"/>
              <w:rPr>
                <w:rFonts w:ascii="Times New Roman" w:hAnsi="Times New Roman" w:cs="Times New Roman"/>
                <w:color w:val="000000"/>
              </w:rPr>
            </w:pPr>
            <w:r w:rsidRPr="00A23FF1">
              <w:rPr>
                <w:rFonts w:ascii="Times New Roman" w:hAnsi="Times New Roman" w:cs="Times New Roman"/>
              </w:rPr>
              <w:t xml:space="preserve">В соответствии с </w:t>
            </w:r>
            <w:proofErr w:type="spellStart"/>
            <w:r w:rsidRPr="00A23FF1">
              <w:rPr>
                <w:rFonts w:ascii="Times New Roman" w:hAnsi="Times New Roman" w:cs="Times New Roman"/>
              </w:rPr>
              <w:t>пп</w:t>
            </w:r>
            <w:proofErr w:type="spellEnd"/>
            <w:r w:rsidRPr="00A23FF1">
              <w:rPr>
                <w:rFonts w:ascii="Times New Roman" w:hAnsi="Times New Roman" w:cs="Times New Roman"/>
              </w:rPr>
              <w:t xml:space="preserve">. 11.а п.1 статьи 48.1 ГК РФ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 и п. 2 статьи 2 ФЗ от 21.07.1997 № 116-ФЗ </w:t>
            </w:r>
          </w:p>
        </w:tc>
      </w:tr>
      <w:tr w:rsidR="00A23FF1" w14:paraId="2A77E4CE" w14:textId="77777777" w:rsidTr="00A23FF1">
        <w:tc>
          <w:tcPr>
            <w:tcW w:w="846" w:type="dxa"/>
          </w:tcPr>
          <w:p w14:paraId="373B4CB5" w14:textId="7670FA0B" w:rsidR="00A23FF1" w:rsidRPr="00A23FF1" w:rsidRDefault="00A23FF1" w:rsidP="00A23FF1">
            <w:pPr>
              <w:jc w:val="both"/>
              <w:rPr>
                <w:rFonts w:ascii="Times New Roman" w:hAnsi="Times New Roman" w:cs="Times New Roman"/>
                <w:color w:val="000000"/>
              </w:rPr>
            </w:pPr>
            <w:r>
              <w:rPr>
                <w:rFonts w:ascii="Times New Roman" w:hAnsi="Times New Roman" w:cs="Times New Roman"/>
                <w:color w:val="000000"/>
              </w:rPr>
              <w:t>2.</w:t>
            </w:r>
          </w:p>
        </w:tc>
        <w:tc>
          <w:tcPr>
            <w:tcW w:w="2835" w:type="dxa"/>
          </w:tcPr>
          <w:p w14:paraId="78FA7D03" w14:textId="11BE1844" w:rsidR="00A23FF1" w:rsidRPr="00A23FF1" w:rsidRDefault="00A23FF1" w:rsidP="00A23FF1">
            <w:pPr>
              <w:jc w:val="both"/>
              <w:rPr>
                <w:rFonts w:ascii="Times New Roman" w:hAnsi="Times New Roman" w:cs="Times New Roman"/>
                <w:color w:val="000000"/>
              </w:rPr>
            </w:pPr>
            <w:r w:rsidRPr="00A23FF1">
              <w:rPr>
                <w:rFonts w:ascii="Times New Roman" w:hAnsi="Times New Roman" w:cs="Times New Roman"/>
              </w:rPr>
              <w:t xml:space="preserve">Антенно-мачтовое сооружение </w:t>
            </w:r>
          </w:p>
        </w:tc>
        <w:tc>
          <w:tcPr>
            <w:tcW w:w="2549" w:type="dxa"/>
          </w:tcPr>
          <w:p w14:paraId="44B595F6" w14:textId="77777777" w:rsidR="00A23FF1" w:rsidRPr="00A23FF1" w:rsidRDefault="00A23FF1" w:rsidP="00A23FF1">
            <w:pPr>
              <w:pStyle w:val="Default"/>
              <w:rPr>
                <w:rFonts w:ascii="Times New Roman" w:hAnsi="Times New Roman" w:cs="Times New Roman"/>
                <w:sz w:val="22"/>
                <w:szCs w:val="22"/>
              </w:rPr>
            </w:pPr>
            <w:r w:rsidRPr="00A23FF1">
              <w:rPr>
                <w:rFonts w:ascii="Times New Roman" w:hAnsi="Times New Roman" w:cs="Times New Roman"/>
                <w:sz w:val="22"/>
                <w:szCs w:val="22"/>
              </w:rPr>
              <w:t xml:space="preserve">Ивановская область, </w:t>
            </w:r>
          </w:p>
          <w:p w14:paraId="3C9AE44F" w14:textId="0546CD1F" w:rsidR="00A23FF1" w:rsidRPr="00A23FF1" w:rsidRDefault="00A23FF1" w:rsidP="00A23FF1">
            <w:pPr>
              <w:jc w:val="both"/>
              <w:rPr>
                <w:rFonts w:ascii="Times New Roman" w:hAnsi="Times New Roman" w:cs="Times New Roman"/>
                <w:color w:val="000000"/>
              </w:rPr>
            </w:pPr>
            <w:r w:rsidRPr="00A23FF1">
              <w:rPr>
                <w:rFonts w:ascii="Times New Roman" w:hAnsi="Times New Roman" w:cs="Times New Roman"/>
              </w:rPr>
              <w:t xml:space="preserve">г. Родники, ул. Мира, д. 20Б </w:t>
            </w:r>
          </w:p>
        </w:tc>
        <w:tc>
          <w:tcPr>
            <w:tcW w:w="3971" w:type="dxa"/>
          </w:tcPr>
          <w:p w14:paraId="27015721" w14:textId="77777777" w:rsidR="00A23FF1" w:rsidRPr="00A23FF1" w:rsidRDefault="00A23FF1" w:rsidP="00A23FF1">
            <w:pPr>
              <w:pStyle w:val="Default"/>
              <w:jc w:val="both"/>
              <w:rPr>
                <w:rFonts w:ascii="Times New Roman" w:hAnsi="Times New Roman" w:cs="Times New Roman"/>
                <w:sz w:val="22"/>
                <w:szCs w:val="22"/>
              </w:rPr>
            </w:pPr>
            <w:r w:rsidRPr="00A23FF1">
              <w:rPr>
                <w:rFonts w:ascii="Times New Roman" w:hAnsi="Times New Roman" w:cs="Times New Roman"/>
                <w:sz w:val="22"/>
                <w:szCs w:val="22"/>
              </w:rPr>
              <w:t xml:space="preserve">Высота антенно-мачтового сооружения 350 м. </w:t>
            </w:r>
          </w:p>
          <w:p w14:paraId="1D358D3B" w14:textId="1602FEC2" w:rsidR="00A23FF1" w:rsidRPr="00A23FF1" w:rsidRDefault="00A23FF1" w:rsidP="00A23FF1">
            <w:pPr>
              <w:jc w:val="both"/>
              <w:rPr>
                <w:rFonts w:ascii="Times New Roman" w:hAnsi="Times New Roman" w:cs="Times New Roman"/>
                <w:color w:val="000000"/>
              </w:rPr>
            </w:pPr>
            <w:r w:rsidRPr="00A23FF1">
              <w:rPr>
                <w:rFonts w:ascii="Times New Roman" w:hAnsi="Times New Roman" w:cs="Times New Roman"/>
              </w:rPr>
              <w:t xml:space="preserve">В соответствии с </w:t>
            </w:r>
            <w:proofErr w:type="spellStart"/>
            <w:r w:rsidRPr="00A23FF1">
              <w:rPr>
                <w:rFonts w:ascii="Times New Roman" w:hAnsi="Times New Roman" w:cs="Times New Roman"/>
              </w:rPr>
              <w:t>пп</w:t>
            </w:r>
            <w:proofErr w:type="spellEnd"/>
            <w:r w:rsidRPr="00A23FF1">
              <w:rPr>
                <w:rFonts w:ascii="Times New Roman" w:hAnsi="Times New Roman" w:cs="Times New Roman"/>
              </w:rPr>
              <w:t xml:space="preserve">. 1 п.2 статьи 48.1 ГК РФ (высота более чем 100 метров, для ветроэнергетических установок - более чем 250 метров) </w:t>
            </w:r>
          </w:p>
        </w:tc>
      </w:tr>
    </w:tbl>
    <w:p w14:paraId="6BC6A1AB" w14:textId="3E351143" w:rsidR="00B026C4" w:rsidRDefault="00B026C4" w:rsidP="00B026C4">
      <w:pPr>
        <w:ind w:firstLine="709"/>
        <w:jc w:val="both"/>
        <w:rPr>
          <w:rFonts w:ascii="Calibri" w:hAnsi="Calibri" w:cs="Calibri"/>
          <w:i/>
          <w:iCs/>
          <w:color w:val="000000"/>
          <w:sz w:val="23"/>
          <w:szCs w:val="23"/>
        </w:rPr>
      </w:pPr>
    </w:p>
    <w:p w14:paraId="65428493"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i/>
          <w:iCs/>
          <w:color w:val="000000"/>
          <w:sz w:val="24"/>
          <w:szCs w:val="24"/>
        </w:rPr>
        <w:t xml:space="preserve">Аварии с выбросом и (или) сбросом (угрозой выброса и (или) сброса) патогенных для человека микроорганизмов. </w:t>
      </w:r>
    </w:p>
    <w:p w14:paraId="43E4DA43"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Биологически опасных объектов на территории МО «Родниковское городское поселение» Родниковского муниципального района Ивановской области нет. </w:t>
      </w:r>
    </w:p>
    <w:p w14:paraId="3D961488" w14:textId="21FA873C" w:rsidR="00B026C4"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Биологические загрязнения могут возникнуть в результате аварийных ситуаций при транспортировке биологических (патогенных) веществ автомобильным и железнодорожным транспортом, а также в результате падения аварийного космического или воздушного аппарата с биологическими (патогенными) веществами на борту. </w:t>
      </w:r>
    </w:p>
    <w:p w14:paraId="2322D6F3" w14:textId="77777777" w:rsidR="00A23FF1"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419E773A"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b/>
          <w:bCs/>
          <w:color w:val="000000"/>
          <w:sz w:val="24"/>
          <w:szCs w:val="24"/>
        </w:rPr>
        <w:t xml:space="preserve">Чрезвычайные ситуации на электроэнергетических системах жизнеобеспечения </w:t>
      </w:r>
    </w:p>
    <w:p w14:paraId="3617D424" w14:textId="77777777" w:rsid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7750D365" w14:textId="69928C28"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Возможность возникновения чрезвычайных ситуаций на электроэнергетических системах МО «Родниковское городское поселение» Родниковского муниципального района может быть вызвана рядом причин, таких как: шквалистые ветры в порывах до 25 – 28 м/сек., в весенние месяцы (март-апрель) происходит усиление ветра в порывах от 20 до 25 м/с </w:t>
      </w:r>
      <w:proofErr w:type="spellStart"/>
      <w:r w:rsidRPr="00A23FF1">
        <w:rPr>
          <w:rFonts w:ascii="Times New Roman" w:hAnsi="Times New Roman" w:cs="Times New Roman"/>
          <w:color w:val="000000"/>
          <w:sz w:val="24"/>
          <w:szCs w:val="24"/>
        </w:rPr>
        <w:t>с</w:t>
      </w:r>
      <w:proofErr w:type="spellEnd"/>
      <w:r w:rsidRPr="00A23FF1">
        <w:rPr>
          <w:rFonts w:ascii="Times New Roman" w:hAnsi="Times New Roman" w:cs="Times New Roman"/>
          <w:color w:val="000000"/>
          <w:sz w:val="24"/>
          <w:szCs w:val="24"/>
        </w:rPr>
        <w:t xml:space="preserve"> сопровождением обильных </w:t>
      </w:r>
      <w:r w:rsidRPr="00A23FF1">
        <w:rPr>
          <w:rFonts w:ascii="Times New Roman" w:hAnsi="Times New Roman" w:cs="Times New Roman"/>
          <w:color w:val="000000"/>
          <w:sz w:val="24"/>
          <w:szCs w:val="24"/>
        </w:rPr>
        <w:lastRenderedPageBreak/>
        <w:t xml:space="preserve">осадков в виде мокрого снега либо дождя, переходящего в мокрый снег, местами налипание мокрого снега на провода, возможны метели. </w:t>
      </w:r>
    </w:p>
    <w:p w14:paraId="72CAB609"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В этот период возможен обрыв линий электропередачи, нарушение устойчивости работы систем жизнеобеспечения. </w:t>
      </w:r>
    </w:p>
    <w:p w14:paraId="65B66A48"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Аварии на электроэнергетических системах могут нанести материальный ущерб жилищному фонду и имуществу граждан, сельскохозяйственному производству. Общий экономический ущерб может исчисляться миллионами, также может быть причинен косвенный и социальный ущерб. </w:t>
      </w:r>
    </w:p>
    <w:p w14:paraId="22184578"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Согласно паспорту территории Родниковского района Ивановской области, существует риск возникновения ЧС на электроэнергетических системах жизнеобеспечения МО «Родниковское городское поселение» Родниковского муниципального района: </w:t>
      </w:r>
    </w:p>
    <w:p w14:paraId="182DC2FF" w14:textId="611BB01A" w:rsidR="00B026C4"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Электроподстанции ПС 110/6 </w:t>
      </w:r>
      <w:proofErr w:type="spellStart"/>
      <w:r w:rsidR="00B026C4" w:rsidRPr="00A23FF1">
        <w:rPr>
          <w:rFonts w:ascii="Times New Roman" w:hAnsi="Times New Roman" w:cs="Times New Roman"/>
          <w:color w:val="000000"/>
          <w:sz w:val="24"/>
          <w:szCs w:val="24"/>
        </w:rPr>
        <w:t>кВ</w:t>
      </w:r>
      <w:proofErr w:type="spellEnd"/>
      <w:r w:rsidR="00B026C4" w:rsidRPr="00A23FF1">
        <w:rPr>
          <w:rFonts w:ascii="Times New Roman" w:hAnsi="Times New Roman" w:cs="Times New Roman"/>
          <w:color w:val="000000"/>
          <w:sz w:val="24"/>
          <w:szCs w:val="24"/>
        </w:rPr>
        <w:t xml:space="preserve"> «Родники-1»; ПС 110/6 </w:t>
      </w:r>
      <w:proofErr w:type="spellStart"/>
      <w:r w:rsidR="00B026C4" w:rsidRPr="00A23FF1">
        <w:rPr>
          <w:rFonts w:ascii="Times New Roman" w:hAnsi="Times New Roman" w:cs="Times New Roman"/>
          <w:color w:val="000000"/>
          <w:sz w:val="24"/>
          <w:szCs w:val="24"/>
        </w:rPr>
        <w:t>кВ</w:t>
      </w:r>
      <w:proofErr w:type="spellEnd"/>
      <w:r w:rsidR="00B026C4" w:rsidRPr="00A23FF1">
        <w:rPr>
          <w:rFonts w:ascii="Times New Roman" w:hAnsi="Times New Roman" w:cs="Times New Roman"/>
          <w:color w:val="000000"/>
          <w:sz w:val="24"/>
          <w:szCs w:val="24"/>
        </w:rPr>
        <w:t xml:space="preserve"> «Большевик», ПС 110/10 </w:t>
      </w:r>
      <w:proofErr w:type="spellStart"/>
      <w:r w:rsidR="00B026C4" w:rsidRPr="00A23FF1">
        <w:rPr>
          <w:rFonts w:ascii="Times New Roman" w:hAnsi="Times New Roman" w:cs="Times New Roman"/>
          <w:color w:val="000000"/>
          <w:sz w:val="24"/>
          <w:szCs w:val="24"/>
        </w:rPr>
        <w:t>кВ</w:t>
      </w:r>
      <w:proofErr w:type="spellEnd"/>
      <w:r w:rsidR="00B026C4" w:rsidRPr="00A23FF1">
        <w:rPr>
          <w:rFonts w:ascii="Times New Roman" w:hAnsi="Times New Roman" w:cs="Times New Roman"/>
          <w:color w:val="000000"/>
          <w:sz w:val="24"/>
          <w:szCs w:val="24"/>
        </w:rPr>
        <w:t xml:space="preserve"> «Светоч»; </w:t>
      </w:r>
    </w:p>
    <w:p w14:paraId="003D541B"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p>
    <w:p w14:paraId="4BD03905" w14:textId="71057DB5"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Теплофикационная электростанция ТЭЦ-ПГУ (г. Родники, ул. Советская, д.20); </w:t>
      </w:r>
    </w:p>
    <w:p w14:paraId="0E284AEA" w14:textId="7A6CF6F5"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Трансформаторные подстанции (ТП 10/0,4 </w:t>
      </w:r>
      <w:proofErr w:type="spellStart"/>
      <w:r w:rsidR="00B026C4" w:rsidRPr="00A23FF1">
        <w:rPr>
          <w:rFonts w:ascii="Times New Roman" w:hAnsi="Times New Roman" w:cs="Times New Roman"/>
          <w:color w:val="000000"/>
          <w:sz w:val="24"/>
          <w:szCs w:val="24"/>
        </w:rPr>
        <w:t>кВ</w:t>
      </w:r>
      <w:proofErr w:type="spellEnd"/>
      <w:r w:rsidR="00B026C4" w:rsidRPr="00A23FF1">
        <w:rPr>
          <w:rFonts w:ascii="Times New Roman" w:hAnsi="Times New Roman" w:cs="Times New Roman"/>
          <w:color w:val="000000"/>
          <w:sz w:val="24"/>
          <w:szCs w:val="24"/>
        </w:rPr>
        <w:t xml:space="preserve">); </w:t>
      </w:r>
    </w:p>
    <w:p w14:paraId="3ACEA98E" w14:textId="749C907C"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Линии электропередачи 110 </w:t>
      </w:r>
      <w:proofErr w:type="spellStart"/>
      <w:r w:rsidR="00B026C4" w:rsidRPr="00A23FF1">
        <w:rPr>
          <w:rFonts w:ascii="Times New Roman" w:hAnsi="Times New Roman" w:cs="Times New Roman"/>
          <w:color w:val="000000"/>
          <w:sz w:val="24"/>
          <w:szCs w:val="24"/>
        </w:rPr>
        <w:t>кВ</w:t>
      </w:r>
      <w:proofErr w:type="spellEnd"/>
      <w:r w:rsidR="00B026C4" w:rsidRPr="00A23FF1">
        <w:rPr>
          <w:rFonts w:ascii="Times New Roman" w:hAnsi="Times New Roman" w:cs="Times New Roman"/>
          <w:color w:val="000000"/>
          <w:sz w:val="24"/>
          <w:szCs w:val="24"/>
        </w:rPr>
        <w:t xml:space="preserve">; </w:t>
      </w:r>
    </w:p>
    <w:p w14:paraId="254B8F6B" w14:textId="78799AF9" w:rsidR="00B026C4" w:rsidRDefault="00A23FF1" w:rsidP="00A23FF1">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Линии электропередачи 10 </w:t>
      </w:r>
      <w:proofErr w:type="spellStart"/>
      <w:r w:rsidR="00B026C4" w:rsidRPr="00A23FF1">
        <w:rPr>
          <w:rFonts w:ascii="Times New Roman" w:hAnsi="Times New Roman" w:cs="Times New Roman"/>
          <w:color w:val="000000"/>
          <w:sz w:val="24"/>
          <w:szCs w:val="24"/>
        </w:rPr>
        <w:t>кВ.</w:t>
      </w:r>
      <w:proofErr w:type="spellEnd"/>
      <w:r w:rsidR="00B026C4" w:rsidRPr="00A23FF1">
        <w:rPr>
          <w:rFonts w:ascii="Times New Roman" w:hAnsi="Times New Roman" w:cs="Times New Roman"/>
          <w:color w:val="000000"/>
          <w:sz w:val="24"/>
          <w:szCs w:val="24"/>
        </w:rPr>
        <w:t xml:space="preserve"> </w:t>
      </w:r>
    </w:p>
    <w:p w14:paraId="6C3B4667" w14:textId="77777777" w:rsidR="00A23FF1"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5EC9C5C0"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b/>
          <w:bCs/>
          <w:color w:val="000000"/>
          <w:sz w:val="24"/>
          <w:szCs w:val="24"/>
        </w:rPr>
        <w:t xml:space="preserve">Чрезвычайные ситуации на коммунальных системах жизнеобеспечения </w:t>
      </w:r>
    </w:p>
    <w:p w14:paraId="236D370C" w14:textId="77777777" w:rsid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7DB43455" w14:textId="2FE584CD" w:rsidR="00B026C4"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Согласно паспорту территории Родниковского района Ивановской области существует риск возникновения ЧС, связанный с авариями на канализационных системах с выбросом загрязняющих веществ, системах снабжения населения питьевой водой, на коммунальных газопроводах при нарушениях и повреждениях, вызванных другими ЧС природного (повышение уровня грунтовых вод, затопление территории), техногенного характера (взрывы, пожары, обрушение зданий, сооружений, транспортные аварии). Аварии в системах снабжения населения водой и на тепловых сетях в холодное время года возможны при нарушениях в электроэнергетических системах, нарушениях теплоизоляций трубопроводов. </w:t>
      </w:r>
    </w:p>
    <w:p w14:paraId="13248437" w14:textId="77777777" w:rsidR="00A23FF1"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05489C11"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b/>
          <w:bCs/>
          <w:color w:val="000000"/>
          <w:sz w:val="24"/>
          <w:szCs w:val="24"/>
        </w:rPr>
        <w:t xml:space="preserve">Чрезвычайные ситуации на транспорте </w:t>
      </w:r>
    </w:p>
    <w:p w14:paraId="15DCB008" w14:textId="7AF1005A" w:rsidR="00B026C4"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Железные дороги, автомобильные дороги общего пользования и относящиеся к ним транспортные инженерные сооружения являются источниками техногенных чрезвычайных ситуаций, так как по ним производится транспортировка опасных грузов: АХОВ, СУГ, ЛВЕЖ, ТГ и ВМ. Очаг поражения может накрыть значительную территорию, и величина его будет зависеть от количества (объемов) транспортируемого опасного вещества, а также от метеорологических условий (температура воздуха, скорость и направление ветра).</w:t>
      </w:r>
    </w:p>
    <w:p w14:paraId="0AA77CC0" w14:textId="77777777" w:rsidR="00A23FF1"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51FA970D"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b/>
          <w:bCs/>
          <w:color w:val="000000"/>
          <w:sz w:val="24"/>
          <w:szCs w:val="24"/>
        </w:rPr>
        <w:t xml:space="preserve">Риски возникновения ЧС на объектах автомобильного транспорта. </w:t>
      </w:r>
    </w:p>
    <w:p w14:paraId="1581A29F"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По территории МО «Родниковское городское поселение» Родниковского муниципального района Ивановской области проходят участки автомобильных дорог, по которым перевозятся, в том числе и опасные грузы. </w:t>
      </w:r>
    </w:p>
    <w:p w14:paraId="29485986"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Существует риск возникновения ЧС при перевозке автомобильным транспортом химически-опасных веществ (хлор, аммиак), а также </w:t>
      </w:r>
      <w:proofErr w:type="spellStart"/>
      <w:r w:rsidRPr="00A23FF1">
        <w:rPr>
          <w:rFonts w:ascii="Times New Roman" w:hAnsi="Times New Roman" w:cs="Times New Roman"/>
          <w:color w:val="000000"/>
          <w:sz w:val="24"/>
          <w:szCs w:val="24"/>
        </w:rPr>
        <w:t>пожаро</w:t>
      </w:r>
      <w:proofErr w:type="spellEnd"/>
      <w:r w:rsidRPr="00A23FF1">
        <w:rPr>
          <w:rFonts w:ascii="Times New Roman" w:hAnsi="Times New Roman" w:cs="Times New Roman"/>
          <w:color w:val="000000"/>
          <w:sz w:val="24"/>
          <w:szCs w:val="24"/>
        </w:rPr>
        <w:t xml:space="preserve">-взрывоопасных (СУГ, бензин, дизтопливо). </w:t>
      </w:r>
    </w:p>
    <w:p w14:paraId="579F2027"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Основными причинами возникновения транспортных аварий в системе автотранспорта могут быть: неблагоприятные погодные условия (гололед, туман, ливневые дожди), несоблюдение правил дорожного движения, субъективный фактор при управлении автотранспортными средствами, а также увеличение количества транспортных средств и интенсивность автомобильных перевозок. </w:t>
      </w:r>
    </w:p>
    <w:p w14:paraId="0EA15409"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Наибольшее количество дорожно-транспортных происшествий ожидается в период с мая по октябрь, это связано с увеличением числа автомобилей, принадлежащих физическим лицам. </w:t>
      </w:r>
    </w:p>
    <w:p w14:paraId="5E2184E8"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lastRenderedPageBreak/>
        <w:t xml:space="preserve">В качестве наиболее вероятных аварийных ситуаций с ГСМ и СУГ на транспортных магистралях и ПОО, которые могут привести к возникновению поражающих факторов являются следующие: </w:t>
      </w:r>
    </w:p>
    <w:p w14:paraId="46F4957E" w14:textId="2B9B778D"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разлив (утечка) из цистерны ГСМ, СУГ; </w:t>
      </w:r>
    </w:p>
    <w:p w14:paraId="3017DB1D" w14:textId="4C1C71F0"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образование зоны разлива ГСМ, СУГ (последующая зона пожара); </w:t>
      </w:r>
    </w:p>
    <w:p w14:paraId="1E3DC74C" w14:textId="4963DD4E"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образование зоны взрывоопасных концентраций с последующим взрывом ТВС (зона мгновенного поражения от пожара вспышки); </w:t>
      </w:r>
    </w:p>
    <w:p w14:paraId="43136755" w14:textId="530E4266" w:rsidR="00B026C4" w:rsidRPr="00A23FF1" w:rsidRDefault="00A23FF1" w:rsidP="00A23FF1">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образование зоны избыточного давления от воздушной ударной волны; </w:t>
      </w:r>
    </w:p>
    <w:p w14:paraId="5A6FEE9C" w14:textId="1EE8F1A3" w:rsidR="00B026C4"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образование зоны опасных тепловых нагрузок при горении ГСМ на площади разлива. </w:t>
      </w:r>
    </w:p>
    <w:p w14:paraId="1321C27F"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p>
    <w:p w14:paraId="112F443A" w14:textId="29C08D85"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Автомобильным транспортом транспортируется большое количество взрывопожароопасных веществ: СУГ, бензин, дизтопливо. Газ, бензин и дизельное топливо на АГЗС доставляется автоцистернами емкостью 20 м</w:t>
      </w:r>
      <w:r w:rsidRPr="00A23FF1">
        <w:rPr>
          <w:rFonts w:ascii="Times New Roman" w:hAnsi="Times New Roman" w:cs="Times New Roman"/>
          <w:color w:val="000000"/>
          <w:sz w:val="24"/>
          <w:szCs w:val="24"/>
          <w:vertAlign w:val="superscript"/>
        </w:rPr>
        <w:t>3</w:t>
      </w:r>
      <w:r w:rsidR="00A23FF1">
        <w:rPr>
          <w:rFonts w:ascii="Times New Roman" w:hAnsi="Times New Roman" w:cs="Times New Roman"/>
          <w:color w:val="000000"/>
          <w:sz w:val="24"/>
          <w:szCs w:val="24"/>
        </w:rPr>
        <w:t>.</w:t>
      </w:r>
    </w:p>
    <w:p w14:paraId="5D59207D" w14:textId="5B01DFD0" w:rsidR="00B026C4"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В качестве аварийной ситуации рассмотрим полное разрушение цистерны автозаправщика. Площадь пролива по не обвалованной поверхности составит S=3000 м</w:t>
      </w:r>
      <w:r w:rsidRPr="00A23FF1">
        <w:rPr>
          <w:rFonts w:ascii="Times New Roman" w:hAnsi="Times New Roman" w:cs="Times New Roman"/>
          <w:color w:val="000000"/>
          <w:sz w:val="24"/>
          <w:szCs w:val="24"/>
          <w:vertAlign w:val="superscript"/>
        </w:rPr>
        <w:t>2</w:t>
      </w:r>
      <w:r w:rsidRPr="00A23FF1">
        <w:rPr>
          <w:rFonts w:ascii="Times New Roman" w:hAnsi="Times New Roman" w:cs="Times New Roman"/>
          <w:color w:val="000000"/>
          <w:sz w:val="24"/>
          <w:szCs w:val="24"/>
        </w:rPr>
        <w:t xml:space="preserve">, диаметр разлития d=61,8 м. </w:t>
      </w:r>
    </w:p>
    <w:p w14:paraId="71F406C0" w14:textId="77777777" w:rsidR="00A23FF1"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3F4036D3"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При воспламенении пролива зоны теплового излучения в соответствии с НПБ 105- 03 составят: </w:t>
      </w:r>
    </w:p>
    <w:p w14:paraId="1D840735" w14:textId="3E5724BA" w:rsidR="00B026C4" w:rsidRDefault="00A23FF1" w:rsidP="00A23FF1">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B026C4" w:rsidRPr="00A23FF1">
        <w:rPr>
          <w:rFonts w:ascii="Times New Roman" w:hAnsi="Times New Roman" w:cs="Times New Roman"/>
          <w:color w:val="000000"/>
          <w:sz w:val="24"/>
          <w:szCs w:val="24"/>
        </w:rPr>
        <w:t xml:space="preserve"> смертельного поражения </w:t>
      </w:r>
      <w:r w:rsidR="00632215">
        <w:rPr>
          <w:rFonts w:ascii="Times New Roman" w:hAnsi="Times New Roman" w:cs="Times New Roman"/>
          <w:color w:val="000000"/>
          <w:sz w:val="24"/>
          <w:szCs w:val="24"/>
        </w:rPr>
        <w:t xml:space="preserve"> </w:t>
      </w:r>
      <w:r w:rsidR="00632215" w:rsidRPr="00504277">
        <w:rPr>
          <w:rFonts w:eastAsia="Times New Roman" w:cstheme="minorHAnsi"/>
          <w:bCs/>
          <w:noProof/>
          <w:sz w:val="24"/>
          <w:szCs w:val="24"/>
          <w:lang w:eastAsia="ru-RU"/>
        </w:rPr>
        <w:drawing>
          <wp:inline distT="0" distB="0" distL="0" distR="0" wp14:anchorId="626FF9E9" wp14:editId="7CD33B47">
            <wp:extent cx="676275" cy="390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sidR="00632215" w:rsidRPr="00504277">
        <w:rPr>
          <w:rFonts w:eastAsia="Times New Roman" w:cstheme="minorHAnsi"/>
          <w:bCs/>
          <w:noProof/>
          <w:sz w:val="24"/>
          <w:szCs w:val="24"/>
          <w:lang w:eastAsia="ru-RU"/>
        </w:rPr>
        <w:drawing>
          <wp:inline distT="0" distB="0" distL="0" distR="0" wp14:anchorId="6AE96DBF" wp14:editId="18242975">
            <wp:extent cx="809625" cy="2381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809625" cy="238125"/>
                    </a:xfrm>
                    <a:prstGeom prst="rect">
                      <a:avLst/>
                    </a:prstGeom>
                    <a:noFill/>
                    <a:ln>
                      <a:noFill/>
                    </a:ln>
                  </pic:spPr>
                </pic:pic>
              </a:graphicData>
            </a:graphic>
          </wp:inline>
        </w:drawing>
      </w:r>
      <w:r w:rsidR="00632215">
        <w:rPr>
          <w:rFonts w:ascii="Times New Roman" w:hAnsi="Times New Roman" w:cs="Times New Roman"/>
          <w:color w:val="000000"/>
          <w:sz w:val="24"/>
          <w:szCs w:val="24"/>
        </w:rPr>
        <w:t>;</w:t>
      </w:r>
    </w:p>
    <w:p w14:paraId="2E7E19AC" w14:textId="77777777" w:rsidR="00A23FF1" w:rsidRPr="00A23FF1" w:rsidRDefault="00A23FF1" w:rsidP="00A23FF1">
      <w:pPr>
        <w:autoSpaceDE w:val="0"/>
        <w:autoSpaceDN w:val="0"/>
        <w:adjustRightInd w:val="0"/>
        <w:ind w:firstLine="709"/>
        <w:jc w:val="both"/>
        <w:rPr>
          <w:rFonts w:ascii="Times New Roman" w:hAnsi="Times New Roman" w:cs="Times New Roman"/>
          <w:color w:val="000000"/>
          <w:sz w:val="24"/>
          <w:szCs w:val="24"/>
        </w:rPr>
      </w:pPr>
    </w:p>
    <w:p w14:paraId="62F7EA1F" w14:textId="0396409D" w:rsidR="00B026C4" w:rsidRPr="00A23FF1"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порогового поражения </w:t>
      </w:r>
      <w:r w:rsidR="00632215">
        <w:rPr>
          <w:rFonts w:ascii="Times New Roman" w:hAnsi="Times New Roman" w:cs="Times New Roman"/>
          <w:sz w:val="24"/>
          <w:szCs w:val="24"/>
        </w:rPr>
        <w:t xml:space="preserve"> </w:t>
      </w:r>
      <w:r w:rsidR="00632215" w:rsidRPr="00504277">
        <w:rPr>
          <w:rFonts w:eastAsia="Times New Roman" w:cstheme="minorHAnsi"/>
          <w:bCs/>
          <w:noProof/>
          <w:sz w:val="24"/>
          <w:szCs w:val="24"/>
          <w:lang w:eastAsia="ru-RU"/>
        </w:rPr>
        <w:drawing>
          <wp:inline distT="0" distB="0" distL="0" distR="0" wp14:anchorId="24998D71" wp14:editId="31D3FBD2">
            <wp:extent cx="685800" cy="3905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sidR="00632215" w:rsidRPr="00504277">
        <w:rPr>
          <w:rFonts w:eastAsia="Times New Roman" w:cstheme="minorHAnsi"/>
          <w:bCs/>
          <w:noProof/>
          <w:sz w:val="24"/>
          <w:szCs w:val="24"/>
          <w:lang w:eastAsia="ru-RU"/>
        </w:rPr>
        <w:drawing>
          <wp:inline distT="0" distB="0" distL="0" distR="0" wp14:anchorId="66BAC3A2" wp14:editId="25F00255">
            <wp:extent cx="828675" cy="23812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828675" cy="238125"/>
                    </a:xfrm>
                    <a:prstGeom prst="rect">
                      <a:avLst/>
                    </a:prstGeom>
                    <a:noFill/>
                    <a:ln>
                      <a:noFill/>
                    </a:ln>
                  </pic:spPr>
                </pic:pic>
              </a:graphicData>
            </a:graphic>
          </wp:inline>
        </w:drawing>
      </w:r>
      <w:r w:rsidR="00632215">
        <w:rPr>
          <w:rFonts w:ascii="Times New Roman" w:hAnsi="Times New Roman" w:cs="Times New Roman"/>
          <w:sz w:val="24"/>
          <w:szCs w:val="24"/>
        </w:rPr>
        <w:t>.</w:t>
      </w:r>
    </w:p>
    <w:p w14:paraId="4B6EE9D8" w14:textId="77777777" w:rsidR="00A23FF1" w:rsidRDefault="00A23FF1" w:rsidP="00A23FF1">
      <w:pPr>
        <w:autoSpaceDE w:val="0"/>
        <w:autoSpaceDN w:val="0"/>
        <w:adjustRightInd w:val="0"/>
        <w:ind w:firstLine="709"/>
        <w:jc w:val="both"/>
        <w:rPr>
          <w:rFonts w:ascii="Times New Roman" w:hAnsi="Times New Roman" w:cs="Times New Roman"/>
          <w:sz w:val="24"/>
          <w:szCs w:val="24"/>
        </w:rPr>
      </w:pPr>
    </w:p>
    <w:p w14:paraId="1BA87C82" w14:textId="364D3A36" w:rsidR="00B026C4"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При отсутствии мгновенного воспламенения пролития возможен взрыв</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образовавшейся газо-паровоздушной смеси, в этом случае максимальное количество</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 xml:space="preserve">горючей смеси, поступившей </w:t>
      </w:r>
      <w:r w:rsidR="00A23FF1" w:rsidRPr="00A23FF1">
        <w:rPr>
          <w:rFonts w:ascii="Times New Roman" w:hAnsi="Times New Roman" w:cs="Times New Roman"/>
          <w:sz w:val="24"/>
          <w:szCs w:val="24"/>
        </w:rPr>
        <w:t>в окружающее пространство,</w:t>
      </w:r>
      <w:r w:rsidRPr="00A23FF1">
        <w:rPr>
          <w:rFonts w:ascii="Times New Roman" w:hAnsi="Times New Roman" w:cs="Times New Roman"/>
          <w:sz w:val="24"/>
          <w:szCs w:val="24"/>
        </w:rPr>
        <w:t xml:space="preserve"> составит 10,6 т. Зоны</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поражения избыточной волной давления в этом случае от эпицентра взрыва по «Методу</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расчета параметров волны давления при сгорании газо-паровоздушных смесей в</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открытом пространстве» (ГОСТ Р 12.3.047-98) составят:</w:t>
      </w:r>
    </w:p>
    <w:p w14:paraId="4BBEF5D2" w14:textId="77777777" w:rsidR="00A23FF1" w:rsidRPr="00A23FF1" w:rsidRDefault="00A23FF1" w:rsidP="00A23FF1">
      <w:pPr>
        <w:autoSpaceDE w:val="0"/>
        <w:autoSpaceDN w:val="0"/>
        <w:adjustRightInd w:val="0"/>
        <w:ind w:firstLine="709"/>
        <w:jc w:val="both"/>
        <w:rPr>
          <w:rFonts w:ascii="Times New Roman" w:hAnsi="Times New Roman" w:cs="Times New Roman"/>
          <w:sz w:val="24"/>
          <w:szCs w:val="24"/>
        </w:rPr>
      </w:pPr>
    </w:p>
    <w:p w14:paraId="6E6D53C9" w14:textId="72AE4646" w:rsidR="00B026C4"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026C4" w:rsidRPr="00A23FF1">
        <w:rPr>
          <w:rFonts w:ascii="Times New Roman" w:hAnsi="Times New Roman" w:cs="Times New Roman"/>
          <w:sz w:val="24"/>
          <w:szCs w:val="24"/>
        </w:rPr>
        <w:t xml:space="preserve"> полного разрушения и смертельного поражения людей </w:t>
      </w:r>
      <w:r w:rsidR="00632215" w:rsidRPr="00504277">
        <w:rPr>
          <w:rFonts w:eastAsia="Times New Roman" w:cstheme="minorHAnsi"/>
          <w:bCs/>
          <w:noProof/>
          <w:sz w:val="24"/>
          <w:szCs w:val="24"/>
          <w:lang w:eastAsia="ru-RU"/>
        </w:rPr>
        <w:drawing>
          <wp:inline distT="0" distB="0" distL="0" distR="0" wp14:anchorId="1472B5ED" wp14:editId="0FBA0B3C">
            <wp:extent cx="866775" cy="20002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866775" cy="200025"/>
                    </a:xfrm>
                    <a:prstGeom prst="rect">
                      <a:avLst/>
                    </a:prstGeom>
                    <a:noFill/>
                    <a:ln>
                      <a:noFill/>
                    </a:ln>
                  </pic:spPr>
                </pic:pic>
              </a:graphicData>
            </a:graphic>
          </wp:inline>
        </w:drawing>
      </w:r>
      <w:r w:rsidR="00632215">
        <w:rPr>
          <w:rFonts w:ascii="Times New Roman" w:hAnsi="Times New Roman" w:cs="Times New Roman"/>
          <w:sz w:val="24"/>
          <w:szCs w:val="24"/>
        </w:rPr>
        <w:t xml:space="preserve">, </w:t>
      </w:r>
      <w:r w:rsidR="00632215" w:rsidRPr="00504277">
        <w:rPr>
          <w:rFonts w:eastAsia="Times New Roman" w:cstheme="minorHAnsi"/>
          <w:bCs/>
          <w:noProof/>
          <w:sz w:val="24"/>
          <w:szCs w:val="24"/>
          <w:lang w:eastAsia="ru-RU"/>
        </w:rPr>
        <w:drawing>
          <wp:inline distT="0" distB="0" distL="0" distR="0" wp14:anchorId="733B6C34" wp14:editId="49B2FD5A">
            <wp:extent cx="695325" cy="2381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695325" cy="238125"/>
                    </a:xfrm>
                    <a:prstGeom prst="rect">
                      <a:avLst/>
                    </a:prstGeom>
                    <a:noFill/>
                    <a:ln>
                      <a:noFill/>
                    </a:ln>
                  </pic:spPr>
                </pic:pic>
              </a:graphicData>
            </a:graphic>
          </wp:inline>
        </w:drawing>
      </w:r>
      <w:r w:rsidR="00632215">
        <w:rPr>
          <w:rFonts w:ascii="Times New Roman" w:hAnsi="Times New Roman" w:cs="Times New Roman"/>
          <w:sz w:val="24"/>
          <w:szCs w:val="24"/>
        </w:rPr>
        <w:t>;</w:t>
      </w:r>
    </w:p>
    <w:p w14:paraId="5C08DE6F" w14:textId="77777777" w:rsidR="00A23FF1" w:rsidRPr="00A23FF1" w:rsidRDefault="00A23FF1" w:rsidP="00A23FF1">
      <w:pPr>
        <w:autoSpaceDE w:val="0"/>
        <w:autoSpaceDN w:val="0"/>
        <w:adjustRightInd w:val="0"/>
        <w:ind w:firstLine="709"/>
        <w:jc w:val="both"/>
        <w:rPr>
          <w:rFonts w:ascii="Times New Roman" w:hAnsi="Times New Roman" w:cs="Times New Roman"/>
          <w:sz w:val="24"/>
          <w:szCs w:val="24"/>
        </w:rPr>
      </w:pPr>
    </w:p>
    <w:p w14:paraId="73343AAE" w14:textId="7716BB5B" w:rsidR="00B026C4"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сильного разрушения </w:t>
      </w:r>
      <w:r w:rsidR="00632215" w:rsidRPr="00504277">
        <w:rPr>
          <w:rFonts w:eastAsia="Times New Roman" w:cstheme="minorHAnsi"/>
          <w:bCs/>
          <w:noProof/>
          <w:sz w:val="24"/>
          <w:szCs w:val="24"/>
          <w:lang w:eastAsia="ru-RU"/>
        </w:rPr>
        <w:drawing>
          <wp:inline distT="0" distB="0" distL="0" distR="0" wp14:anchorId="443B5D81" wp14:editId="347EF8C1">
            <wp:extent cx="800100" cy="2000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sidR="00B026C4" w:rsidRPr="00A23FF1">
        <w:rPr>
          <w:rFonts w:ascii="Times New Roman" w:hAnsi="Times New Roman" w:cs="Times New Roman"/>
          <w:sz w:val="24"/>
          <w:szCs w:val="24"/>
        </w:rPr>
        <w:t xml:space="preserve"> </w:t>
      </w:r>
      <w:r w:rsidR="00632215" w:rsidRPr="00504277">
        <w:rPr>
          <w:rFonts w:eastAsia="Times New Roman" w:cstheme="minorHAnsi"/>
          <w:bCs/>
          <w:noProof/>
          <w:sz w:val="24"/>
          <w:szCs w:val="24"/>
          <w:lang w:eastAsia="ru-RU"/>
        </w:rPr>
        <w:drawing>
          <wp:inline distT="0" distB="0" distL="0" distR="0" wp14:anchorId="3E1E7F61" wp14:editId="330986AE">
            <wp:extent cx="647700" cy="21907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647700" cy="21907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1E9E1D56" w14:textId="77777777" w:rsidR="00A23FF1" w:rsidRPr="00A23FF1" w:rsidRDefault="00A23FF1" w:rsidP="00A23FF1">
      <w:pPr>
        <w:autoSpaceDE w:val="0"/>
        <w:autoSpaceDN w:val="0"/>
        <w:adjustRightInd w:val="0"/>
        <w:ind w:firstLine="709"/>
        <w:jc w:val="both"/>
        <w:rPr>
          <w:rFonts w:ascii="Times New Roman" w:hAnsi="Times New Roman" w:cs="Times New Roman"/>
          <w:sz w:val="24"/>
          <w:szCs w:val="24"/>
        </w:rPr>
      </w:pPr>
    </w:p>
    <w:p w14:paraId="35BC1E5F" w14:textId="4D3FEBB4" w:rsidR="00B026C4"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среднего разрушения </w:t>
      </w:r>
      <w:r w:rsidR="00632215" w:rsidRPr="00504277">
        <w:rPr>
          <w:rFonts w:eastAsia="Times New Roman" w:cstheme="minorHAnsi"/>
          <w:bCs/>
          <w:noProof/>
          <w:sz w:val="24"/>
          <w:szCs w:val="24"/>
          <w:lang w:eastAsia="ru-RU"/>
        </w:rPr>
        <w:drawing>
          <wp:inline distT="0" distB="0" distL="0" distR="0" wp14:anchorId="396AA861" wp14:editId="4BCA654F">
            <wp:extent cx="800100" cy="2000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sidR="00632215" w:rsidRPr="00504277">
        <w:rPr>
          <w:rFonts w:eastAsia="Times New Roman" w:cstheme="minorHAnsi"/>
          <w:bCs/>
          <w:noProof/>
          <w:sz w:val="24"/>
          <w:szCs w:val="24"/>
          <w:lang w:eastAsia="ru-RU"/>
        </w:rPr>
        <w:drawing>
          <wp:inline distT="0" distB="0" distL="0" distR="0" wp14:anchorId="2842371A" wp14:editId="0F48AAB4">
            <wp:extent cx="723900" cy="2190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723900" cy="219075"/>
                    </a:xfrm>
                    <a:prstGeom prst="rect">
                      <a:avLst/>
                    </a:prstGeom>
                    <a:noFill/>
                    <a:ln>
                      <a:noFill/>
                    </a:ln>
                  </pic:spPr>
                </pic:pic>
              </a:graphicData>
            </a:graphic>
          </wp:inline>
        </w:drawing>
      </w:r>
      <w:r w:rsidR="00B026C4" w:rsidRPr="00A23FF1">
        <w:rPr>
          <w:rFonts w:ascii="Times New Roman" w:hAnsi="Times New Roman" w:cs="Times New Roman"/>
          <w:sz w:val="24"/>
          <w:szCs w:val="24"/>
        </w:rPr>
        <w:t xml:space="preserve"> ;</w:t>
      </w:r>
    </w:p>
    <w:p w14:paraId="287B452A" w14:textId="77777777" w:rsidR="00A23FF1" w:rsidRPr="00A23FF1" w:rsidRDefault="00A23FF1" w:rsidP="00A23FF1">
      <w:pPr>
        <w:autoSpaceDE w:val="0"/>
        <w:autoSpaceDN w:val="0"/>
        <w:adjustRightInd w:val="0"/>
        <w:ind w:firstLine="709"/>
        <w:jc w:val="both"/>
        <w:rPr>
          <w:rFonts w:ascii="Times New Roman" w:hAnsi="Times New Roman" w:cs="Times New Roman"/>
          <w:sz w:val="24"/>
          <w:szCs w:val="24"/>
        </w:rPr>
      </w:pPr>
    </w:p>
    <w:p w14:paraId="6C6B2D3F" w14:textId="2627F4AF" w:rsidR="00B026C4" w:rsidRPr="00A23FF1"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026C4" w:rsidRPr="00A23FF1">
        <w:rPr>
          <w:rFonts w:ascii="Times New Roman" w:hAnsi="Times New Roman" w:cs="Times New Roman"/>
          <w:sz w:val="24"/>
          <w:szCs w:val="24"/>
        </w:rPr>
        <w:t xml:space="preserve">слабого разрушения и порогового поражения людей </w:t>
      </w:r>
      <w:r w:rsidR="00632215" w:rsidRPr="00504277">
        <w:rPr>
          <w:rFonts w:eastAsia="Times New Roman" w:cstheme="minorHAnsi"/>
          <w:bCs/>
          <w:noProof/>
          <w:sz w:val="24"/>
          <w:szCs w:val="24"/>
          <w:lang w:eastAsia="ru-RU"/>
        </w:rPr>
        <w:drawing>
          <wp:inline distT="0" distB="0" distL="0" distR="0" wp14:anchorId="2D90D380" wp14:editId="280E9232">
            <wp:extent cx="790575" cy="2000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790575" cy="200025"/>
                    </a:xfrm>
                    <a:prstGeom prst="rect">
                      <a:avLst/>
                    </a:prstGeom>
                    <a:noFill/>
                    <a:ln>
                      <a:noFill/>
                    </a:ln>
                  </pic:spPr>
                </pic:pic>
              </a:graphicData>
            </a:graphic>
          </wp:inline>
        </w:drawing>
      </w:r>
      <w:r w:rsidR="00632215">
        <w:rPr>
          <w:rFonts w:ascii="Times New Roman" w:hAnsi="Times New Roman" w:cs="Times New Roman"/>
          <w:sz w:val="24"/>
          <w:szCs w:val="24"/>
        </w:rPr>
        <w:t xml:space="preserve">, </w:t>
      </w:r>
      <w:r w:rsidR="00632215" w:rsidRPr="00504277">
        <w:rPr>
          <w:rFonts w:eastAsia="Times New Roman" w:cstheme="minorHAnsi"/>
          <w:bCs/>
          <w:noProof/>
          <w:sz w:val="24"/>
          <w:szCs w:val="24"/>
          <w:lang w:eastAsia="ru-RU"/>
        </w:rPr>
        <w:drawing>
          <wp:inline distT="0" distB="0" distL="0" distR="0" wp14:anchorId="496BDD8C" wp14:editId="4A1F19A7">
            <wp:extent cx="800100" cy="238125"/>
            <wp:effectExtent l="0" t="0" r="0"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sidR="00632215">
        <w:rPr>
          <w:rFonts w:ascii="Times New Roman" w:hAnsi="Times New Roman" w:cs="Times New Roman"/>
          <w:sz w:val="24"/>
          <w:szCs w:val="24"/>
        </w:rPr>
        <w:t>.</w:t>
      </w:r>
    </w:p>
    <w:p w14:paraId="7E231023" w14:textId="77777777" w:rsidR="00A23FF1" w:rsidRDefault="00A23FF1" w:rsidP="00A23FF1">
      <w:pPr>
        <w:autoSpaceDE w:val="0"/>
        <w:autoSpaceDN w:val="0"/>
        <w:adjustRightInd w:val="0"/>
        <w:ind w:firstLine="709"/>
        <w:jc w:val="both"/>
        <w:rPr>
          <w:rFonts w:ascii="Times New Roman" w:hAnsi="Times New Roman" w:cs="Times New Roman"/>
          <w:sz w:val="24"/>
          <w:szCs w:val="24"/>
        </w:rPr>
      </w:pPr>
    </w:p>
    <w:p w14:paraId="36B8EDE0" w14:textId="4604CDDB"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Для сжатых углеводородных газов в случае ЧС характерно развитие аварии с</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образованием «огненного шара». Для 10,6 т СУГ, участвующих в образовании «огненного</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шара», по «Методу расчета интенсивности теплового излучения и времени</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существования «огненного шара» (ГОСТ Р 12.3.047-98):</w:t>
      </w:r>
    </w:p>
    <w:p w14:paraId="6F8A86AF" w14:textId="14034A2E" w:rsidR="00B026C4" w:rsidRPr="00A23FF1"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эффективный диаметр «огненного шара»</w:t>
      </w:r>
      <w:r w:rsidR="00632215">
        <w:rPr>
          <w:rFonts w:ascii="Times New Roman" w:hAnsi="Times New Roman" w:cs="Times New Roman"/>
          <w:sz w:val="24"/>
          <w:szCs w:val="24"/>
        </w:rPr>
        <w:t xml:space="preserve"> </w:t>
      </w:r>
      <w:r w:rsidR="00632215" w:rsidRPr="00504277">
        <w:rPr>
          <w:rFonts w:eastAsia="Times New Roman" w:cstheme="minorHAnsi"/>
          <w:bCs/>
          <w:noProof/>
          <w:sz w:val="24"/>
          <w:szCs w:val="24"/>
          <w:lang w:eastAsia="ru-RU"/>
        </w:rPr>
        <w:drawing>
          <wp:inline distT="0" distB="0" distL="0" distR="0" wp14:anchorId="5D4181AE" wp14:editId="3518C82E">
            <wp:extent cx="8286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828675" cy="228600"/>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305DDF63" w14:textId="42E0D3EB" w:rsidR="00B026C4" w:rsidRPr="00A23FF1"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время существования «огненного шара» </w:t>
      </w:r>
      <w:r w:rsidR="00632215" w:rsidRPr="00504277">
        <w:rPr>
          <w:rFonts w:eastAsia="Times New Roman" w:cstheme="minorHAnsi"/>
          <w:bCs/>
          <w:noProof/>
          <w:sz w:val="24"/>
          <w:szCs w:val="24"/>
          <w:lang w:eastAsia="ru-RU"/>
        </w:rPr>
        <w:drawing>
          <wp:inline distT="0" distB="0" distL="0" distR="0" wp14:anchorId="462EBE5B" wp14:editId="0A4976B0">
            <wp:extent cx="7905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790575" cy="228600"/>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1F058C4A" w14:textId="021F03B0" w:rsidR="00B026C4" w:rsidRPr="00A23FF1"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зона смертельного поражения </w:t>
      </w:r>
      <w:r w:rsidR="00632215" w:rsidRPr="00504277">
        <w:rPr>
          <w:rFonts w:eastAsia="Times New Roman" w:cstheme="minorHAnsi"/>
          <w:bCs/>
          <w:noProof/>
          <w:sz w:val="24"/>
          <w:szCs w:val="24"/>
          <w:lang w:eastAsia="ru-RU"/>
        </w:rPr>
        <w:drawing>
          <wp:inline distT="0" distB="0" distL="0" distR="0" wp14:anchorId="4801A79B" wp14:editId="0287C286">
            <wp:extent cx="676275" cy="3905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sidR="00632215" w:rsidRPr="00504277">
        <w:rPr>
          <w:rFonts w:eastAsia="Times New Roman" w:cstheme="minorHAnsi"/>
          <w:bCs/>
          <w:noProof/>
          <w:sz w:val="24"/>
          <w:szCs w:val="24"/>
          <w:lang w:eastAsia="ru-RU"/>
        </w:rPr>
        <w:drawing>
          <wp:inline distT="0" distB="0" distL="0" distR="0" wp14:anchorId="7ADD3B1E" wp14:editId="1431F958">
            <wp:extent cx="790575" cy="2381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790575" cy="23812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6786DF05" w14:textId="11130B97" w:rsidR="00B026C4" w:rsidRPr="00A23FF1"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lastRenderedPageBreak/>
        <w:t>-</w:t>
      </w:r>
      <w:r w:rsidR="00B026C4" w:rsidRPr="00A23FF1">
        <w:rPr>
          <w:rFonts w:ascii="Times New Roman" w:hAnsi="Times New Roman" w:cs="Times New Roman"/>
          <w:sz w:val="24"/>
          <w:szCs w:val="24"/>
        </w:rPr>
        <w:t xml:space="preserve"> зона порогового поражения </w:t>
      </w:r>
      <w:r w:rsidR="00632215" w:rsidRPr="00504277">
        <w:rPr>
          <w:rFonts w:eastAsia="Times New Roman" w:cstheme="minorHAnsi"/>
          <w:bCs/>
          <w:noProof/>
          <w:sz w:val="24"/>
          <w:szCs w:val="24"/>
          <w:lang w:eastAsia="ru-RU"/>
        </w:rPr>
        <w:drawing>
          <wp:inline distT="0" distB="0" distL="0" distR="0" wp14:anchorId="03672A68" wp14:editId="27D29500">
            <wp:extent cx="685800" cy="390525"/>
            <wp:effectExtent l="0" t="0" r="0"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sidR="00632215" w:rsidRPr="00504277">
        <w:rPr>
          <w:rFonts w:eastAsia="Times New Roman" w:cstheme="minorHAnsi"/>
          <w:bCs/>
          <w:noProof/>
          <w:sz w:val="24"/>
          <w:szCs w:val="24"/>
          <w:lang w:eastAsia="ru-RU"/>
        </w:rPr>
        <w:drawing>
          <wp:inline distT="0" distB="0" distL="0" distR="0" wp14:anchorId="22B04925" wp14:editId="5FF2C723">
            <wp:extent cx="800100" cy="238125"/>
            <wp:effectExtent l="0" t="0" r="0"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3C26A041" w14:textId="77777777"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В качестве аварийной ситуации рассмотрим полное разрушение ёмкости.</w:t>
      </w:r>
    </w:p>
    <w:p w14:paraId="68596F88" w14:textId="2F3DA8AF"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Площадь пролива по не обвалованной поверхности составит S=1530 м</w:t>
      </w:r>
      <w:r w:rsidRPr="00632215">
        <w:rPr>
          <w:rFonts w:ascii="Times New Roman" w:hAnsi="Times New Roman" w:cs="Times New Roman"/>
          <w:sz w:val="24"/>
          <w:szCs w:val="24"/>
          <w:vertAlign w:val="superscript"/>
        </w:rPr>
        <w:t>2</w:t>
      </w:r>
      <w:r w:rsidRPr="00A23FF1">
        <w:rPr>
          <w:rFonts w:ascii="Times New Roman" w:hAnsi="Times New Roman" w:cs="Times New Roman"/>
          <w:sz w:val="24"/>
          <w:szCs w:val="24"/>
        </w:rPr>
        <w:t>, диаметр</w:t>
      </w:r>
      <w:r w:rsidR="00632215">
        <w:rPr>
          <w:rFonts w:ascii="Times New Roman" w:hAnsi="Times New Roman" w:cs="Times New Roman"/>
          <w:sz w:val="24"/>
          <w:szCs w:val="24"/>
        </w:rPr>
        <w:t xml:space="preserve"> </w:t>
      </w:r>
      <w:r w:rsidRPr="00A23FF1">
        <w:rPr>
          <w:rFonts w:ascii="Times New Roman" w:hAnsi="Times New Roman" w:cs="Times New Roman"/>
          <w:sz w:val="24"/>
          <w:szCs w:val="24"/>
        </w:rPr>
        <w:t>разлития d=31,5 м.</w:t>
      </w:r>
    </w:p>
    <w:p w14:paraId="2C0A2D91" w14:textId="3A3DFB6C"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При воспламенении пролива зоны теплового излучения в соответствии с «Метод</w:t>
      </w:r>
      <w:r w:rsidR="00632215">
        <w:rPr>
          <w:rFonts w:ascii="Times New Roman" w:hAnsi="Times New Roman" w:cs="Times New Roman"/>
          <w:sz w:val="24"/>
          <w:szCs w:val="24"/>
        </w:rPr>
        <w:t xml:space="preserve"> </w:t>
      </w:r>
      <w:r w:rsidRPr="00A23FF1">
        <w:rPr>
          <w:rFonts w:ascii="Times New Roman" w:hAnsi="Times New Roman" w:cs="Times New Roman"/>
          <w:sz w:val="24"/>
          <w:szCs w:val="24"/>
        </w:rPr>
        <w:t>расчета интенсивности теплового излучения» НПБ 105-03 составят:</w:t>
      </w:r>
    </w:p>
    <w:p w14:paraId="1D82E80C" w14:textId="6AA70DC2" w:rsidR="00B026C4" w:rsidRPr="00A23FF1" w:rsidRDefault="00632215"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смертельного поражения </w:t>
      </w:r>
      <w:r w:rsidRPr="00504277">
        <w:rPr>
          <w:rFonts w:eastAsia="Times New Roman" w:cstheme="minorHAnsi"/>
          <w:bCs/>
          <w:noProof/>
          <w:sz w:val="24"/>
          <w:szCs w:val="24"/>
          <w:lang w:eastAsia="ru-RU"/>
        </w:rPr>
        <w:drawing>
          <wp:inline distT="0" distB="0" distL="0" distR="0" wp14:anchorId="3D4F9900" wp14:editId="31AD5D9B">
            <wp:extent cx="676275" cy="390525"/>
            <wp:effectExtent l="0" t="0" r="9525"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Pr>
          <w:rFonts w:ascii="Times New Roman" w:hAnsi="Times New Roman" w:cs="Times New Roman"/>
          <w:sz w:val="24"/>
          <w:szCs w:val="24"/>
        </w:rPr>
        <w:t xml:space="preserve">, </w:t>
      </w:r>
      <w:r w:rsidRPr="00504277">
        <w:rPr>
          <w:rFonts w:eastAsia="Times New Roman" w:cstheme="minorHAnsi"/>
          <w:bCs/>
          <w:noProof/>
          <w:sz w:val="24"/>
          <w:szCs w:val="24"/>
          <w:lang w:eastAsia="ru-RU"/>
        </w:rPr>
        <w:drawing>
          <wp:inline distT="0" distB="0" distL="0" distR="0" wp14:anchorId="0389452C" wp14:editId="442F6E4B">
            <wp:extent cx="800100" cy="238125"/>
            <wp:effectExtent l="0" t="0" r="0"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Pr>
          <w:rFonts w:ascii="Times New Roman" w:hAnsi="Times New Roman" w:cs="Times New Roman"/>
          <w:sz w:val="24"/>
          <w:szCs w:val="24"/>
        </w:rPr>
        <w:t>:</w:t>
      </w:r>
    </w:p>
    <w:p w14:paraId="798ACA29" w14:textId="77777777" w:rsidR="00632215" w:rsidRDefault="00632215" w:rsidP="00A23FF1">
      <w:pPr>
        <w:autoSpaceDE w:val="0"/>
        <w:autoSpaceDN w:val="0"/>
        <w:adjustRightInd w:val="0"/>
        <w:ind w:firstLine="709"/>
        <w:jc w:val="both"/>
        <w:rPr>
          <w:rFonts w:ascii="Times New Roman" w:hAnsi="Times New Roman" w:cs="Times New Roman"/>
          <w:sz w:val="24"/>
          <w:szCs w:val="24"/>
        </w:rPr>
      </w:pPr>
    </w:p>
    <w:p w14:paraId="6EB32728" w14:textId="1FB3183F" w:rsidR="00B026C4" w:rsidRPr="00A23FF1" w:rsidRDefault="00632215"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порогового поражения </w:t>
      </w:r>
      <w:r w:rsidRPr="00504277">
        <w:rPr>
          <w:rFonts w:eastAsia="Times New Roman" w:cstheme="minorHAnsi"/>
          <w:bCs/>
          <w:noProof/>
          <w:sz w:val="24"/>
          <w:szCs w:val="24"/>
          <w:lang w:eastAsia="ru-RU"/>
        </w:rPr>
        <w:drawing>
          <wp:inline distT="0" distB="0" distL="0" distR="0" wp14:anchorId="13481361" wp14:editId="4F1C2BCE">
            <wp:extent cx="685800" cy="390525"/>
            <wp:effectExtent l="0" t="0" r="0"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Pr>
          <w:rFonts w:ascii="Times New Roman" w:hAnsi="Times New Roman" w:cs="Times New Roman"/>
          <w:sz w:val="24"/>
          <w:szCs w:val="24"/>
        </w:rPr>
        <w:t xml:space="preserve">, </w:t>
      </w:r>
      <w:r w:rsidRPr="00504277">
        <w:rPr>
          <w:rFonts w:eastAsia="Times New Roman" w:cstheme="minorHAnsi"/>
          <w:bCs/>
          <w:noProof/>
          <w:sz w:val="24"/>
          <w:szCs w:val="24"/>
          <w:lang w:eastAsia="ru-RU"/>
        </w:rPr>
        <w:drawing>
          <wp:inline distT="0" distB="0" distL="0" distR="0" wp14:anchorId="3D8A820A" wp14:editId="05AB8251">
            <wp:extent cx="714375" cy="238125"/>
            <wp:effectExtent l="0" t="0" r="9525"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714375" cy="238125"/>
                    </a:xfrm>
                    <a:prstGeom prst="rect">
                      <a:avLst/>
                    </a:prstGeom>
                    <a:noFill/>
                    <a:ln>
                      <a:noFill/>
                    </a:ln>
                  </pic:spPr>
                </pic:pic>
              </a:graphicData>
            </a:graphic>
          </wp:inline>
        </w:drawing>
      </w:r>
      <w:r>
        <w:rPr>
          <w:rFonts w:ascii="Times New Roman" w:hAnsi="Times New Roman" w:cs="Times New Roman"/>
          <w:sz w:val="24"/>
          <w:szCs w:val="24"/>
        </w:rPr>
        <w:t>.</w:t>
      </w:r>
    </w:p>
    <w:p w14:paraId="4F447E73" w14:textId="77777777" w:rsidR="00632215" w:rsidRDefault="00632215" w:rsidP="00A23FF1">
      <w:pPr>
        <w:autoSpaceDE w:val="0"/>
        <w:autoSpaceDN w:val="0"/>
        <w:adjustRightInd w:val="0"/>
        <w:ind w:firstLine="709"/>
        <w:jc w:val="both"/>
        <w:rPr>
          <w:rFonts w:ascii="Times New Roman" w:hAnsi="Times New Roman" w:cs="Times New Roman"/>
          <w:sz w:val="24"/>
          <w:szCs w:val="24"/>
        </w:rPr>
      </w:pPr>
    </w:p>
    <w:p w14:paraId="653FC90B" w14:textId="1C6100F9" w:rsidR="00B026C4"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При отсутствии мгновенного воспламенения пролития возможен взрыв</w:t>
      </w:r>
      <w:r w:rsidR="00632215">
        <w:rPr>
          <w:rFonts w:ascii="Times New Roman" w:hAnsi="Times New Roman" w:cs="Times New Roman"/>
          <w:sz w:val="24"/>
          <w:szCs w:val="24"/>
        </w:rPr>
        <w:t xml:space="preserve"> </w:t>
      </w:r>
      <w:r w:rsidRPr="00A23FF1">
        <w:rPr>
          <w:rFonts w:ascii="Times New Roman" w:hAnsi="Times New Roman" w:cs="Times New Roman"/>
          <w:sz w:val="24"/>
          <w:szCs w:val="24"/>
        </w:rPr>
        <w:t>образовавшейся газо-паровоздушной смеси, в этом случае максимальное количество</w:t>
      </w:r>
      <w:r w:rsidR="00632215">
        <w:rPr>
          <w:rFonts w:ascii="Times New Roman" w:hAnsi="Times New Roman" w:cs="Times New Roman"/>
          <w:sz w:val="24"/>
          <w:szCs w:val="24"/>
        </w:rPr>
        <w:t xml:space="preserve"> </w:t>
      </w:r>
      <w:r w:rsidRPr="00A23FF1">
        <w:rPr>
          <w:rFonts w:ascii="Times New Roman" w:hAnsi="Times New Roman" w:cs="Times New Roman"/>
          <w:sz w:val="24"/>
          <w:szCs w:val="24"/>
        </w:rPr>
        <w:t xml:space="preserve">горючей смеси, поступившей </w:t>
      </w:r>
      <w:r w:rsidR="00FE3686" w:rsidRPr="00A23FF1">
        <w:rPr>
          <w:rFonts w:ascii="Times New Roman" w:hAnsi="Times New Roman" w:cs="Times New Roman"/>
          <w:sz w:val="24"/>
          <w:szCs w:val="24"/>
        </w:rPr>
        <w:t>в окружающее пространство,</w:t>
      </w:r>
      <w:r w:rsidRPr="00A23FF1">
        <w:rPr>
          <w:rFonts w:ascii="Times New Roman" w:hAnsi="Times New Roman" w:cs="Times New Roman"/>
          <w:sz w:val="24"/>
          <w:szCs w:val="24"/>
        </w:rPr>
        <w:t xml:space="preserve"> составит 5,41 т. Зоны</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поражения избыточной волной давления в этом случае от эпицентра взрыва по «Методу</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расчета параметров волны давления при сгорании газо-паровоздушных смесей в</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открытом пространстве» (ГОСТ Р 12.3.047-98) составят:</w:t>
      </w:r>
    </w:p>
    <w:p w14:paraId="506F092D"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5B108A01" w14:textId="353706BE" w:rsidR="00B026C4" w:rsidRPr="00A23FF1" w:rsidRDefault="00FE3686" w:rsidP="00A23FF1">
      <w:pPr>
        <w:autoSpaceDE w:val="0"/>
        <w:autoSpaceDN w:val="0"/>
        <w:adjustRightInd w:val="0"/>
        <w:ind w:firstLine="709"/>
        <w:jc w:val="both"/>
        <w:rPr>
          <w:rFonts w:ascii="Times New Roman" w:hAnsi="Times New Roman" w:cs="Times New Roman"/>
          <w:i/>
          <w:iCs/>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полного разрушения и смертельного поражения людей </w:t>
      </w:r>
      <w:r w:rsidRPr="00504277">
        <w:rPr>
          <w:rFonts w:eastAsia="Times New Roman" w:cstheme="minorHAnsi"/>
          <w:noProof/>
          <w:sz w:val="24"/>
          <w:szCs w:val="24"/>
          <w:lang w:eastAsia="ru-RU"/>
        </w:rPr>
        <w:drawing>
          <wp:inline distT="0" distB="0" distL="0" distR="0" wp14:anchorId="11E8BFC5" wp14:editId="291191DB">
            <wp:extent cx="866775" cy="2000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866775" cy="200025"/>
                    </a:xfrm>
                    <a:prstGeom prst="rect">
                      <a:avLst/>
                    </a:prstGeom>
                    <a:noFill/>
                    <a:ln>
                      <a:noFill/>
                    </a:ln>
                  </pic:spPr>
                </pic:pic>
              </a:graphicData>
            </a:graphic>
          </wp:inline>
        </w:drawing>
      </w:r>
      <w:r>
        <w:rPr>
          <w:rFonts w:ascii="Times New Roman" w:hAnsi="Times New Roman" w:cs="Times New Roman"/>
          <w:sz w:val="24"/>
          <w:szCs w:val="24"/>
        </w:rPr>
        <w:t xml:space="preserve">, </w:t>
      </w:r>
      <w:r w:rsidRPr="00504277">
        <w:rPr>
          <w:rFonts w:eastAsia="Times New Roman" w:cstheme="minorHAnsi"/>
          <w:noProof/>
          <w:sz w:val="24"/>
          <w:szCs w:val="24"/>
          <w:lang w:eastAsia="ru-RU"/>
        </w:rPr>
        <w:drawing>
          <wp:inline distT="0" distB="0" distL="0" distR="0" wp14:anchorId="1FFE5C68" wp14:editId="7C2BBE78">
            <wp:extent cx="714375" cy="2381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714375" cy="238125"/>
                    </a:xfrm>
                    <a:prstGeom prst="rect">
                      <a:avLst/>
                    </a:prstGeom>
                    <a:noFill/>
                    <a:ln>
                      <a:noFill/>
                    </a:ln>
                  </pic:spPr>
                </pic:pic>
              </a:graphicData>
            </a:graphic>
          </wp:inline>
        </w:drawing>
      </w:r>
      <w:r>
        <w:rPr>
          <w:rFonts w:ascii="Times New Roman" w:hAnsi="Times New Roman" w:cs="Times New Roman"/>
          <w:sz w:val="24"/>
          <w:szCs w:val="24"/>
        </w:rPr>
        <w:t>;</w:t>
      </w:r>
    </w:p>
    <w:p w14:paraId="7BB6BEB2" w14:textId="77777777" w:rsidR="00FE3686" w:rsidRDefault="00FE3686" w:rsidP="00A23FF1">
      <w:pPr>
        <w:autoSpaceDE w:val="0"/>
        <w:autoSpaceDN w:val="0"/>
        <w:adjustRightInd w:val="0"/>
        <w:ind w:firstLine="709"/>
        <w:jc w:val="both"/>
        <w:rPr>
          <w:rFonts w:ascii="Times New Roman" w:hAnsi="Times New Roman" w:cs="Times New Roman"/>
          <w:sz w:val="24"/>
          <w:szCs w:val="24"/>
        </w:rPr>
      </w:pPr>
    </w:p>
    <w:p w14:paraId="6D3AA1C5" w14:textId="73BC2FF0" w:rsidR="00B026C4" w:rsidRDefault="00FE3686"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сильного разрушения </w:t>
      </w:r>
      <w:r w:rsidRPr="00504277">
        <w:rPr>
          <w:rFonts w:eastAsia="Times New Roman" w:cstheme="minorHAnsi"/>
          <w:noProof/>
          <w:sz w:val="24"/>
          <w:szCs w:val="24"/>
          <w:lang w:eastAsia="ru-RU"/>
        </w:rPr>
        <w:drawing>
          <wp:inline distT="0" distB="0" distL="0" distR="0" wp14:anchorId="465A7EEC" wp14:editId="18C40320">
            <wp:extent cx="800100" cy="20002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Pr>
          <w:rFonts w:ascii="Times New Roman" w:hAnsi="Times New Roman" w:cs="Times New Roman"/>
          <w:sz w:val="24"/>
          <w:szCs w:val="24"/>
        </w:rPr>
        <w:t xml:space="preserve">, </w:t>
      </w:r>
      <w:r w:rsidRPr="00504277">
        <w:rPr>
          <w:rFonts w:eastAsia="Times New Roman" w:cstheme="minorHAnsi"/>
          <w:noProof/>
          <w:sz w:val="24"/>
          <w:szCs w:val="24"/>
          <w:lang w:eastAsia="ru-RU"/>
        </w:rPr>
        <w:drawing>
          <wp:inline distT="0" distB="0" distL="0" distR="0" wp14:anchorId="15881003" wp14:editId="1FDB0674">
            <wp:extent cx="771525" cy="219075"/>
            <wp:effectExtent l="0" t="0" r="9525"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771525" cy="21907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00AA2C2A"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7D5CE7DE" w14:textId="3391B38F" w:rsidR="00B026C4" w:rsidRDefault="00FE3686"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среднего разрушения </w:t>
      </w:r>
      <w:r w:rsidRPr="00504277">
        <w:rPr>
          <w:rFonts w:eastAsia="Times New Roman" w:cstheme="minorHAnsi"/>
          <w:noProof/>
          <w:sz w:val="24"/>
          <w:szCs w:val="24"/>
          <w:lang w:eastAsia="ru-RU"/>
        </w:rPr>
        <w:drawing>
          <wp:inline distT="0" distB="0" distL="0" distR="0" wp14:anchorId="34FD4AE6" wp14:editId="742F2767">
            <wp:extent cx="800100" cy="2000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Pr>
          <w:rFonts w:ascii="Times New Roman" w:hAnsi="Times New Roman" w:cs="Times New Roman"/>
          <w:sz w:val="24"/>
          <w:szCs w:val="24"/>
        </w:rPr>
        <w:t xml:space="preserve">, </w:t>
      </w:r>
      <w:r w:rsidRPr="00504277">
        <w:rPr>
          <w:rFonts w:eastAsia="Times New Roman" w:cstheme="minorHAnsi"/>
          <w:noProof/>
          <w:sz w:val="24"/>
          <w:szCs w:val="24"/>
          <w:lang w:eastAsia="ru-RU"/>
        </w:rPr>
        <w:drawing>
          <wp:inline distT="0" distB="0" distL="0" distR="0" wp14:anchorId="3B65847D" wp14:editId="40987372">
            <wp:extent cx="657225" cy="2190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657225" cy="21907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77A231F0"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3423ABE1" w14:textId="5229C348" w:rsidR="00B026C4" w:rsidRDefault="00A23FF1"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слабого разрушения и порогового поражения людей </w:t>
      </w:r>
      <w:r w:rsidR="00FE3686" w:rsidRPr="00504277">
        <w:rPr>
          <w:rFonts w:eastAsia="Times New Roman" w:cstheme="minorHAnsi"/>
          <w:noProof/>
          <w:sz w:val="24"/>
          <w:szCs w:val="24"/>
          <w:lang w:eastAsia="ru-RU"/>
        </w:rPr>
        <w:drawing>
          <wp:inline distT="0" distB="0" distL="0" distR="0" wp14:anchorId="04D69696" wp14:editId="375BB8EE">
            <wp:extent cx="790575" cy="2000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790575" cy="200025"/>
                    </a:xfrm>
                    <a:prstGeom prst="rect">
                      <a:avLst/>
                    </a:prstGeom>
                    <a:noFill/>
                    <a:ln>
                      <a:noFill/>
                    </a:ln>
                  </pic:spPr>
                </pic:pic>
              </a:graphicData>
            </a:graphic>
          </wp:inline>
        </w:drawing>
      </w:r>
      <w:r w:rsidR="00FE3686">
        <w:rPr>
          <w:rFonts w:ascii="Times New Roman" w:hAnsi="Times New Roman" w:cs="Times New Roman"/>
          <w:sz w:val="24"/>
          <w:szCs w:val="24"/>
        </w:rPr>
        <w:t xml:space="preserve">, </w:t>
      </w:r>
      <w:r w:rsidR="00FE3686" w:rsidRPr="00504277">
        <w:rPr>
          <w:rFonts w:eastAsia="Times New Roman" w:cstheme="minorHAnsi"/>
          <w:noProof/>
          <w:sz w:val="24"/>
          <w:szCs w:val="24"/>
          <w:lang w:eastAsia="ru-RU"/>
        </w:rPr>
        <w:drawing>
          <wp:inline distT="0" distB="0" distL="0" distR="0" wp14:anchorId="64EF2D5C" wp14:editId="46AC118A">
            <wp:extent cx="771525" cy="23812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771525" cy="238125"/>
                    </a:xfrm>
                    <a:prstGeom prst="rect">
                      <a:avLst/>
                    </a:prstGeom>
                    <a:noFill/>
                    <a:ln>
                      <a:noFill/>
                    </a:ln>
                  </pic:spPr>
                </pic:pic>
              </a:graphicData>
            </a:graphic>
          </wp:inline>
        </w:drawing>
      </w:r>
      <w:r w:rsidR="00FE3686">
        <w:rPr>
          <w:rFonts w:ascii="Times New Roman" w:hAnsi="Times New Roman" w:cs="Times New Roman"/>
          <w:sz w:val="24"/>
          <w:szCs w:val="24"/>
        </w:rPr>
        <w:t>.</w:t>
      </w:r>
    </w:p>
    <w:p w14:paraId="6A68741F" w14:textId="77777777" w:rsidR="00A23FF1" w:rsidRPr="00A23FF1" w:rsidRDefault="00A23FF1" w:rsidP="00A23FF1">
      <w:pPr>
        <w:autoSpaceDE w:val="0"/>
        <w:autoSpaceDN w:val="0"/>
        <w:adjustRightInd w:val="0"/>
        <w:ind w:firstLine="709"/>
        <w:jc w:val="both"/>
        <w:rPr>
          <w:rFonts w:ascii="Times New Roman" w:hAnsi="Times New Roman" w:cs="Times New Roman"/>
          <w:sz w:val="24"/>
          <w:szCs w:val="24"/>
        </w:rPr>
      </w:pPr>
    </w:p>
    <w:p w14:paraId="57859899" w14:textId="77777777" w:rsidR="00B026C4" w:rsidRPr="00A23FF1" w:rsidRDefault="00B026C4" w:rsidP="00A23FF1">
      <w:pPr>
        <w:autoSpaceDE w:val="0"/>
        <w:autoSpaceDN w:val="0"/>
        <w:adjustRightInd w:val="0"/>
        <w:ind w:firstLine="709"/>
        <w:jc w:val="both"/>
        <w:rPr>
          <w:rFonts w:ascii="Times New Roman" w:hAnsi="Times New Roman" w:cs="Times New Roman"/>
          <w:b/>
          <w:bCs/>
          <w:sz w:val="24"/>
          <w:szCs w:val="24"/>
        </w:rPr>
      </w:pPr>
      <w:r w:rsidRPr="00A23FF1">
        <w:rPr>
          <w:rFonts w:ascii="Times New Roman" w:hAnsi="Times New Roman" w:cs="Times New Roman"/>
          <w:b/>
          <w:bCs/>
          <w:sz w:val="24"/>
          <w:szCs w:val="24"/>
        </w:rPr>
        <w:t>Перечень превентивных мероприятий при перевозке опасных грузов.</w:t>
      </w:r>
    </w:p>
    <w:p w14:paraId="42CCA180" w14:textId="77777777" w:rsidR="00A23FF1" w:rsidRDefault="00A23FF1" w:rsidP="00A23FF1">
      <w:pPr>
        <w:autoSpaceDE w:val="0"/>
        <w:autoSpaceDN w:val="0"/>
        <w:adjustRightInd w:val="0"/>
        <w:ind w:firstLine="709"/>
        <w:jc w:val="both"/>
        <w:rPr>
          <w:rFonts w:ascii="Times New Roman" w:hAnsi="Times New Roman" w:cs="Times New Roman"/>
          <w:i/>
          <w:iCs/>
          <w:sz w:val="24"/>
          <w:szCs w:val="24"/>
        </w:rPr>
      </w:pPr>
    </w:p>
    <w:p w14:paraId="4CC8D172" w14:textId="5C1DDDA6"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i/>
          <w:iCs/>
          <w:sz w:val="24"/>
          <w:szCs w:val="24"/>
        </w:rPr>
        <w:t>1. Установление ответственности отправителя и перевозчика за</w:t>
      </w:r>
      <w:r w:rsidR="00A23FF1">
        <w:rPr>
          <w:rFonts w:ascii="Times New Roman" w:hAnsi="Times New Roman" w:cs="Times New Roman"/>
          <w:i/>
          <w:iCs/>
          <w:sz w:val="24"/>
          <w:szCs w:val="24"/>
        </w:rPr>
        <w:t xml:space="preserve"> </w:t>
      </w:r>
      <w:r w:rsidRPr="00A23FF1">
        <w:rPr>
          <w:rFonts w:ascii="Times New Roman" w:hAnsi="Times New Roman" w:cs="Times New Roman"/>
          <w:i/>
          <w:iCs/>
          <w:sz w:val="24"/>
          <w:szCs w:val="24"/>
        </w:rPr>
        <w:t xml:space="preserve">организацию безопасной транспортировки опасных грузов (ОГ). </w:t>
      </w:r>
      <w:r w:rsidRPr="00A23FF1">
        <w:rPr>
          <w:rFonts w:ascii="Times New Roman" w:hAnsi="Times New Roman" w:cs="Times New Roman"/>
          <w:sz w:val="24"/>
          <w:szCs w:val="24"/>
        </w:rPr>
        <w:t>Опасные грузы</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перевозятся на условиях, указанных грузоотправителем в накладной в соответствии со</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стандартом и техническими условиями с указанием аварийной карточки. Получение</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разрешения МПС, МГА и т.д. на перевозку грузов, не указанных в Алфавитном указателе</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ОГ. Грузоотправитель несет ответственность за последствия, вызванные неправильным</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определением условий перевозки груза и за неправильное указание сведений в</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характеристики груза и аварийной карточке. Грузоотправители обязаны указывать в</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заявках и развернутых планах перевозок особенности перевозок. Правильность</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оформления перевозочных документов. Выделение сопровождающих перевозок.</w:t>
      </w:r>
    </w:p>
    <w:p w14:paraId="70F844DA" w14:textId="7EBBC3C2"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i/>
          <w:iCs/>
          <w:sz w:val="24"/>
          <w:szCs w:val="24"/>
        </w:rPr>
        <w:t xml:space="preserve">2. Составление характеристики перевозимого ОГ. </w:t>
      </w:r>
      <w:r w:rsidRPr="00A23FF1">
        <w:rPr>
          <w:rFonts w:ascii="Times New Roman" w:hAnsi="Times New Roman" w:cs="Times New Roman"/>
          <w:sz w:val="24"/>
          <w:szCs w:val="24"/>
        </w:rPr>
        <w:t>Указание технического</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наименования вещества, номера ГОСТа, физико-химических свойств, допустимых</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воздействиях на груз, влияния на организм человека, описание тары и упаковки, правил</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обращения с грузом, совместимости с другими грузами, противопожарных мероприятий,</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мер первой медицинской помощи. Для газов дополнительно: состояние, характеристика,</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относительная плотность, температура кипения, критическая температура и давление,</w:t>
      </w:r>
      <w:r w:rsidR="00A23FF1">
        <w:rPr>
          <w:rFonts w:ascii="Times New Roman" w:hAnsi="Times New Roman" w:cs="Times New Roman"/>
          <w:sz w:val="24"/>
          <w:szCs w:val="24"/>
        </w:rPr>
        <w:t xml:space="preserve"> </w:t>
      </w:r>
      <w:r w:rsidRPr="00A23FF1">
        <w:rPr>
          <w:rFonts w:ascii="Times New Roman" w:hAnsi="Times New Roman" w:cs="Times New Roman"/>
          <w:sz w:val="24"/>
          <w:szCs w:val="24"/>
        </w:rPr>
        <w:t>рабочее давление и норма наполнения баллона. Для жидкостей дополнительно:</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температура кипения и плавления, температура вспышки, упругость паров и вязкость,</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взрывоопасные концентрации паров.</w:t>
      </w:r>
    </w:p>
    <w:p w14:paraId="644A1806" w14:textId="4D027C45"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i/>
          <w:iCs/>
          <w:sz w:val="24"/>
          <w:szCs w:val="24"/>
        </w:rPr>
        <w:t xml:space="preserve">3. Составление заключения на допустимость перевозки. </w:t>
      </w:r>
      <w:r w:rsidRPr="00A23FF1">
        <w:rPr>
          <w:rFonts w:ascii="Times New Roman" w:hAnsi="Times New Roman" w:cs="Times New Roman"/>
          <w:sz w:val="24"/>
          <w:szCs w:val="24"/>
        </w:rPr>
        <w:t>Указывается</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наименование, формула, основной вид опасности, класс по ГОСТ 19433-81, номер по</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списку ООН, условия перевозки, максимально допустимая масса на одну упаковку, виды</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тары и упаковки, рекомендуемые средства пожаротушения, средства защиты и первой</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 xml:space="preserve">медицинской помощи. </w:t>
      </w:r>
      <w:r w:rsidRPr="00A23FF1">
        <w:rPr>
          <w:rFonts w:ascii="Times New Roman" w:hAnsi="Times New Roman" w:cs="Times New Roman"/>
          <w:sz w:val="24"/>
          <w:szCs w:val="24"/>
        </w:rPr>
        <w:lastRenderedPageBreak/>
        <w:t>Составляется Министерством, ведомством и направляется</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грузоотправителю и руководителю пункта отправления.</w:t>
      </w:r>
    </w:p>
    <w:p w14:paraId="098880A4" w14:textId="77777777" w:rsidR="00B026C4" w:rsidRPr="00A23FF1" w:rsidRDefault="00B026C4" w:rsidP="00A23FF1">
      <w:pPr>
        <w:autoSpaceDE w:val="0"/>
        <w:autoSpaceDN w:val="0"/>
        <w:adjustRightInd w:val="0"/>
        <w:ind w:firstLine="709"/>
        <w:jc w:val="both"/>
        <w:rPr>
          <w:rFonts w:ascii="Times New Roman" w:hAnsi="Times New Roman" w:cs="Times New Roman"/>
          <w:i/>
          <w:iCs/>
          <w:sz w:val="24"/>
          <w:szCs w:val="24"/>
        </w:rPr>
      </w:pPr>
      <w:r w:rsidRPr="00A23FF1">
        <w:rPr>
          <w:rFonts w:ascii="Times New Roman" w:hAnsi="Times New Roman" w:cs="Times New Roman"/>
          <w:i/>
          <w:iCs/>
          <w:sz w:val="24"/>
          <w:szCs w:val="24"/>
        </w:rPr>
        <w:t>4. Прогноз обстановки в случае возникновения ЧС на пути следования ОГ.</w:t>
      </w:r>
    </w:p>
    <w:p w14:paraId="407A09D7" w14:textId="4D6946A7" w:rsidR="00B026C4" w:rsidRPr="00A23FF1" w:rsidRDefault="00B026C4" w:rsidP="00073CD3">
      <w:pPr>
        <w:pStyle w:val="Default"/>
        <w:ind w:firstLine="709"/>
        <w:jc w:val="both"/>
        <w:rPr>
          <w:rFonts w:ascii="Times New Roman" w:hAnsi="Times New Roman" w:cs="Times New Roman"/>
        </w:rPr>
      </w:pPr>
      <w:r w:rsidRPr="00A23FF1">
        <w:rPr>
          <w:rFonts w:ascii="Times New Roman" w:hAnsi="Times New Roman" w:cs="Times New Roman"/>
        </w:rPr>
        <w:t xml:space="preserve">Изучение характеристик ОГ и данных о маршруте перевозки, близлежащих </w:t>
      </w:r>
      <w:r w:rsidR="00FE3686" w:rsidRPr="00A23FF1">
        <w:rPr>
          <w:rFonts w:ascii="Times New Roman" w:hAnsi="Times New Roman" w:cs="Times New Roman"/>
        </w:rPr>
        <w:t xml:space="preserve">населенных </w:t>
      </w:r>
      <w:r w:rsidR="00FE3686">
        <w:rPr>
          <w:rFonts w:ascii="Times New Roman" w:hAnsi="Times New Roman" w:cs="Times New Roman"/>
        </w:rPr>
        <w:t>пунктах</w:t>
      </w:r>
      <w:r w:rsidRPr="00A23FF1">
        <w:rPr>
          <w:rFonts w:ascii="Times New Roman" w:hAnsi="Times New Roman" w:cs="Times New Roman"/>
        </w:rPr>
        <w:t xml:space="preserve">, условиях погрузки-выгрузки, времени и сезона перевозки, метеоданных и т.п. Использование ведомственных методик прогнозирования и оценки обстановки, а также методик МЧС. Учет и использование данных прогноза при составлении планов действий в условиях ЧС (для местных органов и органов ГОЧС). Верификация методик. </w:t>
      </w:r>
    </w:p>
    <w:p w14:paraId="24D843D7" w14:textId="77777777" w:rsidR="00B026C4" w:rsidRPr="00A23FF1" w:rsidRDefault="00B026C4" w:rsidP="00A23FF1">
      <w:pPr>
        <w:autoSpaceDE w:val="0"/>
        <w:autoSpaceDN w:val="0"/>
        <w:adjustRightInd w:val="0"/>
        <w:spacing w:after="147"/>
        <w:ind w:firstLine="709"/>
        <w:jc w:val="both"/>
        <w:rPr>
          <w:rFonts w:ascii="Times New Roman" w:hAnsi="Times New Roman" w:cs="Times New Roman"/>
          <w:color w:val="000000"/>
          <w:sz w:val="24"/>
          <w:szCs w:val="24"/>
        </w:rPr>
      </w:pPr>
      <w:r w:rsidRPr="00A23FF1">
        <w:rPr>
          <w:rFonts w:ascii="Times New Roman" w:hAnsi="Times New Roman" w:cs="Times New Roman"/>
          <w:i/>
          <w:iCs/>
          <w:color w:val="000000"/>
          <w:sz w:val="24"/>
          <w:szCs w:val="24"/>
        </w:rPr>
        <w:t xml:space="preserve">5. Контроль за перевозкой ОГ, который должен осуществляться в специальных транспортно-упаковочных контейнерах (ТУК), загруженных в специальные транспортные средства. </w:t>
      </w:r>
      <w:r w:rsidRPr="00A23FF1">
        <w:rPr>
          <w:rFonts w:ascii="Times New Roman" w:hAnsi="Times New Roman" w:cs="Times New Roman"/>
          <w:color w:val="000000"/>
          <w:sz w:val="24"/>
          <w:szCs w:val="24"/>
        </w:rPr>
        <w:t xml:space="preserve">Опасные грузы, отмеченные в Алфавитном указателе знаком «**», перевозятся только в сопровождении представителей грузоотправителя или грузополучателя. Представитель обязан знать служебную инструкцию по сопровождению данного груза, опасные свойства груза, меры оказания первой помощи, меры безопасности в аварийных ситуациях. Проверка соответствия тары и упаковки требованиям ГОСТ и ТУ для данного вида. Нанесение маркировки на тару и упаковку по ГОСТ 14192-77. </w:t>
      </w:r>
    </w:p>
    <w:p w14:paraId="17AF5491" w14:textId="77777777" w:rsidR="00B026C4" w:rsidRPr="00A23FF1" w:rsidRDefault="00B026C4" w:rsidP="00A23FF1">
      <w:pPr>
        <w:autoSpaceDE w:val="0"/>
        <w:autoSpaceDN w:val="0"/>
        <w:adjustRightInd w:val="0"/>
        <w:spacing w:after="147"/>
        <w:ind w:firstLine="709"/>
        <w:jc w:val="both"/>
        <w:rPr>
          <w:rFonts w:ascii="Times New Roman" w:hAnsi="Times New Roman" w:cs="Times New Roman"/>
          <w:color w:val="000000"/>
          <w:sz w:val="24"/>
          <w:szCs w:val="24"/>
        </w:rPr>
      </w:pPr>
      <w:r w:rsidRPr="00A23FF1">
        <w:rPr>
          <w:rFonts w:ascii="Times New Roman" w:hAnsi="Times New Roman" w:cs="Times New Roman"/>
          <w:i/>
          <w:iCs/>
          <w:color w:val="000000"/>
          <w:sz w:val="24"/>
          <w:szCs w:val="24"/>
        </w:rPr>
        <w:t xml:space="preserve">6. Оснащение групп по перевозкам ОГ в соответствии с действующими правилами по перевозке ОГ. </w:t>
      </w:r>
      <w:r w:rsidRPr="00A23FF1">
        <w:rPr>
          <w:rFonts w:ascii="Times New Roman" w:hAnsi="Times New Roman" w:cs="Times New Roman"/>
          <w:color w:val="000000"/>
          <w:sz w:val="24"/>
          <w:szCs w:val="24"/>
        </w:rPr>
        <w:t xml:space="preserve">Оснащение за счет грузоотправителя средствами индивидуальной защиты и спецодеждой, аптечками, комплектами инструмента, первичными средствами пожаротушения и дегазации, необходимыми вспомогательными материалами. </w:t>
      </w:r>
    </w:p>
    <w:p w14:paraId="3C4C00C3" w14:textId="77777777" w:rsidR="00B026C4" w:rsidRPr="00A23FF1" w:rsidRDefault="00B026C4" w:rsidP="00A23FF1">
      <w:pPr>
        <w:autoSpaceDE w:val="0"/>
        <w:autoSpaceDN w:val="0"/>
        <w:adjustRightInd w:val="0"/>
        <w:spacing w:after="147"/>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7. </w:t>
      </w:r>
      <w:r w:rsidRPr="00A23FF1">
        <w:rPr>
          <w:rFonts w:ascii="Times New Roman" w:hAnsi="Times New Roman" w:cs="Times New Roman"/>
          <w:i/>
          <w:iCs/>
          <w:color w:val="000000"/>
          <w:sz w:val="24"/>
          <w:szCs w:val="24"/>
        </w:rPr>
        <w:t xml:space="preserve">Организация оповещения по маршруту перевозки местных и других органов власти. </w:t>
      </w:r>
      <w:r w:rsidRPr="00A23FF1">
        <w:rPr>
          <w:rFonts w:ascii="Times New Roman" w:hAnsi="Times New Roman" w:cs="Times New Roman"/>
          <w:color w:val="000000"/>
          <w:sz w:val="24"/>
          <w:szCs w:val="24"/>
        </w:rPr>
        <w:t xml:space="preserve">Маркировка грузовых мест, тары и упаковок с ОГ по ГОСТ 14192-77. Контроль за движением по маршруту с помощью диспетчерского аппарата службы движения. Своевременный доклад и информирование органов власти и органов ГОЧС о возникших нарушениях регламента перевозок. </w:t>
      </w:r>
    </w:p>
    <w:p w14:paraId="4AC61A9F" w14:textId="21F1F9B1" w:rsidR="00B026C4"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i/>
          <w:iCs/>
          <w:color w:val="000000"/>
          <w:sz w:val="24"/>
          <w:szCs w:val="24"/>
        </w:rPr>
        <w:t xml:space="preserve">8. Подготовка сил и средств для ликвидации ЧС, обусловленных авариями на маршрутах перевозок спецгрузов. </w:t>
      </w:r>
      <w:r w:rsidRPr="00A23FF1">
        <w:rPr>
          <w:rFonts w:ascii="Times New Roman" w:hAnsi="Times New Roman" w:cs="Times New Roman"/>
          <w:color w:val="000000"/>
          <w:sz w:val="24"/>
          <w:szCs w:val="24"/>
        </w:rPr>
        <w:t xml:space="preserve">Создание и оснащение мобильных аварийно-восстановительных формирований на транспорте, формирований на узловых станциях и перевалочных пунктах. Там же создание запасов материалов и технических средств для проведения работ по экстренному вводу в строй транспортных коммуникаций, запасов дегазирующих и дезактивирующих средств, средств пожаротушения. </w:t>
      </w:r>
    </w:p>
    <w:p w14:paraId="5B04B897" w14:textId="77777777" w:rsidR="00073CD3" w:rsidRPr="00A23FF1" w:rsidRDefault="00073CD3" w:rsidP="00A23FF1">
      <w:pPr>
        <w:autoSpaceDE w:val="0"/>
        <w:autoSpaceDN w:val="0"/>
        <w:adjustRightInd w:val="0"/>
        <w:ind w:firstLine="709"/>
        <w:jc w:val="both"/>
        <w:rPr>
          <w:rFonts w:ascii="Times New Roman" w:hAnsi="Times New Roman" w:cs="Times New Roman"/>
          <w:color w:val="000000"/>
          <w:sz w:val="24"/>
          <w:szCs w:val="24"/>
        </w:rPr>
      </w:pPr>
    </w:p>
    <w:p w14:paraId="2CF8212D" w14:textId="5F2A6906" w:rsidR="00B026C4" w:rsidRDefault="00B026C4" w:rsidP="00A23FF1">
      <w:pPr>
        <w:autoSpaceDE w:val="0"/>
        <w:autoSpaceDN w:val="0"/>
        <w:adjustRightInd w:val="0"/>
        <w:ind w:firstLine="709"/>
        <w:jc w:val="both"/>
        <w:rPr>
          <w:rFonts w:ascii="Times New Roman" w:hAnsi="Times New Roman" w:cs="Times New Roman"/>
          <w:b/>
          <w:bCs/>
          <w:color w:val="000000"/>
          <w:sz w:val="24"/>
          <w:szCs w:val="24"/>
        </w:rPr>
      </w:pPr>
      <w:r w:rsidRPr="00A23FF1">
        <w:rPr>
          <w:rFonts w:ascii="Times New Roman" w:hAnsi="Times New Roman" w:cs="Times New Roman"/>
          <w:b/>
          <w:bCs/>
          <w:color w:val="000000"/>
          <w:sz w:val="24"/>
          <w:szCs w:val="24"/>
        </w:rPr>
        <w:t xml:space="preserve">Риски возникновения ЧС на объектах железнодорожного транспорта. </w:t>
      </w:r>
    </w:p>
    <w:p w14:paraId="790BE1CB" w14:textId="77777777" w:rsidR="00073CD3" w:rsidRPr="00A23FF1" w:rsidRDefault="00073CD3" w:rsidP="00A23FF1">
      <w:pPr>
        <w:autoSpaceDE w:val="0"/>
        <w:autoSpaceDN w:val="0"/>
        <w:adjustRightInd w:val="0"/>
        <w:ind w:firstLine="709"/>
        <w:jc w:val="both"/>
        <w:rPr>
          <w:rFonts w:ascii="Times New Roman" w:hAnsi="Times New Roman" w:cs="Times New Roman"/>
          <w:color w:val="000000"/>
          <w:sz w:val="24"/>
          <w:szCs w:val="24"/>
        </w:rPr>
      </w:pPr>
    </w:p>
    <w:p w14:paraId="461D85E7" w14:textId="77777777" w:rsidR="00B026C4" w:rsidRPr="00A23FF1" w:rsidRDefault="00B026C4" w:rsidP="00A23FF1">
      <w:pPr>
        <w:autoSpaceDE w:val="0"/>
        <w:autoSpaceDN w:val="0"/>
        <w:adjustRightInd w:val="0"/>
        <w:ind w:firstLine="709"/>
        <w:jc w:val="both"/>
        <w:rPr>
          <w:rFonts w:ascii="Times New Roman" w:hAnsi="Times New Roman" w:cs="Times New Roman"/>
          <w:color w:val="000000"/>
          <w:sz w:val="24"/>
          <w:szCs w:val="24"/>
        </w:rPr>
      </w:pPr>
      <w:r w:rsidRPr="00A23FF1">
        <w:rPr>
          <w:rFonts w:ascii="Times New Roman" w:hAnsi="Times New Roman" w:cs="Times New Roman"/>
          <w:color w:val="000000"/>
          <w:sz w:val="24"/>
          <w:szCs w:val="24"/>
        </w:rPr>
        <w:t xml:space="preserve">Чрезвычайные ситуации на железнодорожном транспорте могут возникнуть при транспортировке различных АХОВ и </w:t>
      </w:r>
      <w:proofErr w:type="spellStart"/>
      <w:r w:rsidRPr="00A23FF1">
        <w:rPr>
          <w:rFonts w:ascii="Times New Roman" w:hAnsi="Times New Roman" w:cs="Times New Roman"/>
          <w:color w:val="000000"/>
          <w:sz w:val="24"/>
          <w:szCs w:val="24"/>
        </w:rPr>
        <w:t>взрыво</w:t>
      </w:r>
      <w:proofErr w:type="spellEnd"/>
      <w:r w:rsidRPr="00A23FF1">
        <w:rPr>
          <w:rFonts w:ascii="Times New Roman" w:hAnsi="Times New Roman" w:cs="Times New Roman"/>
          <w:color w:val="000000"/>
          <w:sz w:val="24"/>
          <w:szCs w:val="24"/>
        </w:rPr>
        <w:t xml:space="preserve">- и пожароопасных веществ по железной дороге на территории МО «Родниковское городское поселение» Родниковского муниципального района. </w:t>
      </w:r>
    </w:p>
    <w:p w14:paraId="287309C7" w14:textId="12998281"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color w:val="000000"/>
          <w:sz w:val="24"/>
          <w:szCs w:val="24"/>
        </w:rPr>
        <w:t>Железнодорожными путями транспортируется большое количество веществ, в том числе и взрывопожароопасных. Среди транспортируемых веществ высокую опасность представляют СУГ, поскольку их взрывопожароопасные свойства усугубляются тем, что оборот их осуществляется при повышенном давлении. В соответствии с РД 15-73-</w:t>
      </w:r>
      <w:r w:rsidRPr="00A23FF1">
        <w:rPr>
          <w:rFonts w:ascii="Times New Roman" w:hAnsi="Times New Roman" w:cs="Times New Roman"/>
          <w:sz w:val="24"/>
          <w:szCs w:val="24"/>
        </w:rPr>
        <w:t>94 «Правила безопасности при перевозке опасных грузов железнодорожным</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транспортом» (приложение 6 таблица 3 Параметры вагонов-цистерн для перевозки</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сжиженных газов) транспортировку пропана железнодорожным транспортом</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осуществляют в вагонах-цистернах 908Р вместимостью 43,75 тонны с полезным объемом</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62,3 м</w:t>
      </w:r>
      <w:r w:rsidRPr="00073CD3">
        <w:rPr>
          <w:rFonts w:ascii="Times New Roman" w:hAnsi="Times New Roman" w:cs="Times New Roman"/>
          <w:sz w:val="24"/>
          <w:szCs w:val="24"/>
          <w:vertAlign w:val="superscript"/>
        </w:rPr>
        <w:t>3</w:t>
      </w:r>
      <w:r w:rsidRPr="00A23FF1">
        <w:rPr>
          <w:rFonts w:ascii="Times New Roman" w:hAnsi="Times New Roman" w:cs="Times New Roman"/>
          <w:sz w:val="24"/>
          <w:szCs w:val="24"/>
        </w:rPr>
        <w:t>. Наиболее опасной будет аварийная ситуация, приводящая к полному</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разрушению вагона-цистерны, при которой все содержимое поступит в окружающую</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среду.</w:t>
      </w:r>
    </w:p>
    <w:p w14:paraId="30C4B411" w14:textId="48110356"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Площадь пролива по не обвалованной поверхности составит S=9345 м</w:t>
      </w:r>
      <w:r w:rsidRPr="00073CD3">
        <w:rPr>
          <w:rFonts w:ascii="Times New Roman" w:hAnsi="Times New Roman" w:cs="Times New Roman"/>
          <w:sz w:val="24"/>
          <w:szCs w:val="24"/>
          <w:vertAlign w:val="superscript"/>
        </w:rPr>
        <w:t>2</w:t>
      </w:r>
      <w:r w:rsidRPr="00A23FF1">
        <w:rPr>
          <w:rFonts w:ascii="Times New Roman" w:hAnsi="Times New Roman" w:cs="Times New Roman"/>
          <w:sz w:val="24"/>
          <w:szCs w:val="24"/>
        </w:rPr>
        <w:t>, диаметр</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разлития d=109,1 м.</w:t>
      </w:r>
    </w:p>
    <w:p w14:paraId="0658A190" w14:textId="17D972D1" w:rsidR="00B026C4" w:rsidRPr="00A23FF1" w:rsidRDefault="00B026C4" w:rsidP="00A23FF1">
      <w:pPr>
        <w:autoSpaceDE w:val="0"/>
        <w:autoSpaceDN w:val="0"/>
        <w:adjustRightInd w:val="0"/>
        <w:ind w:firstLine="709"/>
        <w:jc w:val="both"/>
        <w:rPr>
          <w:rFonts w:ascii="Times New Roman" w:hAnsi="Times New Roman" w:cs="Times New Roman"/>
          <w:i/>
          <w:iCs/>
          <w:sz w:val="24"/>
          <w:szCs w:val="24"/>
        </w:rPr>
      </w:pPr>
      <w:r w:rsidRPr="00A23FF1">
        <w:rPr>
          <w:rFonts w:ascii="Times New Roman" w:hAnsi="Times New Roman" w:cs="Times New Roman"/>
          <w:i/>
          <w:iCs/>
          <w:sz w:val="24"/>
          <w:szCs w:val="24"/>
        </w:rPr>
        <w:t>При воспламенении пролива зоны теплового излучения в соответствии с</w:t>
      </w:r>
      <w:r w:rsidR="00FE3686">
        <w:rPr>
          <w:rFonts w:ascii="Times New Roman" w:hAnsi="Times New Roman" w:cs="Times New Roman"/>
          <w:i/>
          <w:iCs/>
          <w:sz w:val="24"/>
          <w:szCs w:val="24"/>
        </w:rPr>
        <w:t xml:space="preserve"> </w:t>
      </w:r>
      <w:r w:rsidRPr="00A23FF1">
        <w:rPr>
          <w:rFonts w:ascii="Times New Roman" w:hAnsi="Times New Roman" w:cs="Times New Roman"/>
          <w:i/>
          <w:iCs/>
          <w:sz w:val="24"/>
          <w:szCs w:val="24"/>
        </w:rPr>
        <w:t>«Метод расчета интенсивности теплового излучения» НПБ 105-03 составят:</w:t>
      </w:r>
    </w:p>
    <w:p w14:paraId="001DD3E4" w14:textId="77777777" w:rsidR="00FE3686" w:rsidRDefault="00FE3686"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смертельного поражения </w:t>
      </w:r>
      <w:r w:rsidRPr="007B5983">
        <w:rPr>
          <w:rFonts w:eastAsia="Times New Roman" w:cstheme="minorHAnsi"/>
          <w:noProof/>
          <w:sz w:val="24"/>
          <w:szCs w:val="24"/>
          <w:lang w:eastAsia="ru-RU"/>
        </w:rPr>
        <w:drawing>
          <wp:inline distT="0" distB="0" distL="0" distR="0" wp14:anchorId="6D67837A" wp14:editId="372BDEA0">
            <wp:extent cx="676275" cy="390525"/>
            <wp:effectExtent l="0" t="0" r="9525"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Pr>
          <w:rFonts w:ascii="Times New Roman" w:hAnsi="Times New Roman" w:cs="Times New Roman"/>
          <w:sz w:val="24"/>
          <w:szCs w:val="24"/>
        </w:rPr>
        <w:t xml:space="preserve">, </w:t>
      </w:r>
      <w:r w:rsidRPr="007B5983">
        <w:rPr>
          <w:rFonts w:eastAsia="Times New Roman" w:cstheme="minorHAnsi"/>
          <w:noProof/>
          <w:sz w:val="24"/>
          <w:szCs w:val="24"/>
          <w:lang w:eastAsia="ru-RU"/>
        </w:rPr>
        <w:drawing>
          <wp:inline distT="0" distB="0" distL="0" distR="0" wp14:anchorId="001FE827" wp14:editId="6319BE83">
            <wp:extent cx="714375" cy="238125"/>
            <wp:effectExtent l="0" t="0" r="9525" b="9525"/>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714375" cy="238125"/>
                    </a:xfrm>
                    <a:prstGeom prst="rect">
                      <a:avLst/>
                    </a:prstGeom>
                    <a:noFill/>
                    <a:ln>
                      <a:noFill/>
                    </a:ln>
                  </pic:spPr>
                </pic:pic>
              </a:graphicData>
            </a:graphic>
          </wp:inline>
        </w:drawing>
      </w:r>
      <w:r>
        <w:rPr>
          <w:rFonts w:ascii="Times New Roman" w:hAnsi="Times New Roman" w:cs="Times New Roman"/>
          <w:sz w:val="24"/>
          <w:szCs w:val="24"/>
        </w:rPr>
        <w:t>;</w:t>
      </w:r>
    </w:p>
    <w:p w14:paraId="79B4EDF6" w14:textId="77777777" w:rsidR="00FE3686" w:rsidRDefault="00FE3686" w:rsidP="00A23FF1">
      <w:pPr>
        <w:autoSpaceDE w:val="0"/>
        <w:autoSpaceDN w:val="0"/>
        <w:adjustRightInd w:val="0"/>
        <w:ind w:firstLine="709"/>
        <w:jc w:val="both"/>
        <w:rPr>
          <w:rFonts w:ascii="Times New Roman" w:hAnsi="Times New Roman" w:cs="Times New Roman"/>
          <w:sz w:val="24"/>
          <w:szCs w:val="24"/>
        </w:rPr>
      </w:pPr>
    </w:p>
    <w:p w14:paraId="36898F68" w14:textId="66FCE90B" w:rsidR="00B026C4" w:rsidRPr="00A23FF1" w:rsidRDefault="00FE3686" w:rsidP="00A23FF1">
      <w:pPr>
        <w:autoSpaceDE w:val="0"/>
        <w:autoSpaceDN w:val="0"/>
        <w:adjustRightInd w:val="0"/>
        <w:ind w:firstLine="709"/>
        <w:jc w:val="both"/>
        <w:rPr>
          <w:rFonts w:ascii="Times New Roman" w:hAnsi="Times New Roman" w:cs="Times New Roman"/>
          <w:i/>
          <w:iCs/>
          <w:sz w:val="24"/>
          <w:szCs w:val="24"/>
        </w:rPr>
      </w:pPr>
      <w:r>
        <w:rPr>
          <w:rFonts w:ascii="Times New Roman" w:hAnsi="Times New Roman" w:cs="Times New Roman"/>
          <w:sz w:val="24"/>
          <w:szCs w:val="24"/>
        </w:rPr>
        <w:lastRenderedPageBreak/>
        <w:t>-</w:t>
      </w:r>
      <w:r w:rsidR="00B026C4" w:rsidRPr="00A23FF1">
        <w:rPr>
          <w:rFonts w:ascii="Times New Roman" w:hAnsi="Times New Roman" w:cs="Times New Roman"/>
          <w:sz w:val="24"/>
          <w:szCs w:val="24"/>
        </w:rPr>
        <w:t xml:space="preserve"> порогового поражения </w:t>
      </w:r>
      <w:r w:rsidRPr="007B5983">
        <w:rPr>
          <w:rFonts w:eastAsia="Times New Roman" w:cstheme="minorHAnsi"/>
          <w:noProof/>
          <w:sz w:val="24"/>
          <w:szCs w:val="24"/>
          <w:lang w:eastAsia="ru-RU"/>
        </w:rPr>
        <w:drawing>
          <wp:inline distT="0" distB="0" distL="0" distR="0" wp14:anchorId="2B6DACC6" wp14:editId="2989E659">
            <wp:extent cx="685800" cy="3905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Pr>
          <w:rFonts w:ascii="Times New Roman" w:hAnsi="Times New Roman" w:cs="Times New Roman"/>
          <w:sz w:val="24"/>
          <w:szCs w:val="24"/>
        </w:rPr>
        <w:t xml:space="preserve">, </w:t>
      </w:r>
      <w:r w:rsidRPr="007B5983">
        <w:rPr>
          <w:rFonts w:eastAsia="Times New Roman" w:cstheme="minorHAnsi"/>
          <w:noProof/>
          <w:sz w:val="24"/>
          <w:szCs w:val="24"/>
          <w:lang w:eastAsia="ru-RU"/>
        </w:rPr>
        <w:drawing>
          <wp:inline distT="0" distB="0" distL="0" distR="0" wp14:anchorId="33539CB2" wp14:editId="29AF28FD">
            <wp:extent cx="771525" cy="238125"/>
            <wp:effectExtent l="0" t="0" r="9525" b="952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2"/>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771525" cy="238125"/>
                    </a:xfrm>
                    <a:prstGeom prst="rect">
                      <a:avLst/>
                    </a:prstGeom>
                    <a:noFill/>
                    <a:ln>
                      <a:noFill/>
                    </a:ln>
                  </pic:spPr>
                </pic:pic>
              </a:graphicData>
            </a:graphic>
          </wp:inline>
        </w:drawing>
      </w:r>
      <w:r>
        <w:rPr>
          <w:rFonts w:ascii="Times New Roman" w:hAnsi="Times New Roman" w:cs="Times New Roman"/>
          <w:sz w:val="24"/>
          <w:szCs w:val="24"/>
        </w:rPr>
        <w:t>.</w:t>
      </w:r>
    </w:p>
    <w:p w14:paraId="04839928" w14:textId="77777777" w:rsidR="00FE3686" w:rsidRDefault="00FE3686" w:rsidP="00A23FF1">
      <w:pPr>
        <w:autoSpaceDE w:val="0"/>
        <w:autoSpaceDN w:val="0"/>
        <w:adjustRightInd w:val="0"/>
        <w:ind w:firstLine="709"/>
        <w:jc w:val="both"/>
        <w:rPr>
          <w:rFonts w:ascii="Times New Roman" w:hAnsi="Times New Roman" w:cs="Times New Roman"/>
          <w:sz w:val="24"/>
          <w:szCs w:val="24"/>
        </w:rPr>
      </w:pPr>
    </w:p>
    <w:p w14:paraId="33F541E9" w14:textId="31289449" w:rsidR="00B026C4"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При отсутствии мгновенного воспламенения пролития возможен взрыв</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 xml:space="preserve">образовавшейся </w:t>
      </w:r>
      <w:proofErr w:type="spellStart"/>
      <w:r w:rsidRPr="00A23FF1">
        <w:rPr>
          <w:rFonts w:ascii="Times New Roman" w:hAnsi="Times New Roman" w:cs="Times New Roman"/>
          <w:sz w:val="24"/>
          <w:szCs w:val="24"/>
        </w:rPr>
        <w:t>газопаровоздушной</w:t>
      </w:r>
      <w:proofErr w:type="spellEnd"/>
      <w:r w:rsidRPr="00A23FF1">
        <w:rPr>
          <w:rFonts w:ascii="Times New Roman" w:hAnsi="Times New Roman" w:cs="Times New Roman"/>
          <w:sz w:val="24"/>
          <w:szCs w:val="24"/>
        </w:rPr>
        <w:t xml:space="preserve"> смеси, в этом случае максимальное количество</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 xml:space="preserve">горючей смеси, поступившей </w:t>
      </w:r>
      <w:r w:rsidR="00FE3686" w:rsidRPr="00A23FF1">
        <w:rPr>
          <w:rFonts w:ascii="Times New Roman" w:hAnsi="Times New Roman" w:cs="Times New Roman"/>
          <w:sz w:val="24"/>
          <w:szCs w:val="24"/>
        </w:rPr>
        <w:t>в окружающее пространство,</w:t>
      </w:r>
      <w:r w:rsidRPr="00A23FF1">
        <w:rPr>
          <w:rFonts w:ascii="Times New Roman" w:hAnsi="Times New Roman" w:cs="Times New Roman"/>
          <w:sz w:val="24"/>
          <w:szCs w:val="24"/>
        </w:rPr>
        <w:t xml:space="preserve"> составит 43,75 т. Зоны</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поражения избыточной волной давления в этом случае от эпицентра взрыва по «Методу</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 xml:space="preserve">расчета параметров волны давления при сгорании </w:t>
      </w:r>
      <w:proofErr w:type="spellStart"/>
      <w:r w:rsidRPr="00A23FF1">
        <w:rPr>
          <w:rFonts w:ascii="Times New Roman" w:hAnsi="Times New Roman" w:cs="Times New Roman"/>
          <w:sz w:val="24"/>
          <w:szCs w:val="24"/>
        </w:rPr>
        <w:t>газопаровоздушных</w:t>
      </w:r>
      <w:proofErr w:type="spellEnd"/>
      <w:r w:rsidRPr="00A23FF1">
        <w:rPr>
          <w:rFonts w:ascii="Times New Roman" w:hAnsi="Times New Roman" w:cs="Times New Roman"/>
          <w:sz w:val="24"/>
          <w:szCs w:val="24"/>
        </w:rPr>
        <w:t xml:space="preserve"> смесей в</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открытом пространстве» (ГОСТ Р 12.3.047-98) составят:</w:t>
      </w:r>
    </w:p>
    <w:p w14:paraId="7CCD7A59"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62EE5232" w14:textId="673A6BA1" w:rsidR="00B026C4" w:rsidRPr="00A23FF1" w:rsidRDefault="00FE3686" w:rsidP="00A23FF1">
      <w:pPr>
        <w:autoSpaceDE w:val="0"/>
        <w:autoSpaceDN w:val="0"/>
        <w:adjustRightInd w:val="0"/>
        <w:ind w:firstLine="709"/>
        <w:jc w:val="both"/>
        <w:rPr>
          <w:rFonts w:ascii="Times New Roman" w:hAnsi="Times New Roman" w:cs="Times New Roman"/>
          <w:i/>
          <w:iCs/>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полного разрушения зданий и смертельного поражения людей </w:t>
      </w:r>
      <w:r w:rsidRPr="007B5983">
        <w:rPr>
          <w:rFonts w:eastAsia="Times New Roman" w:cstheme="minorHAnsi"/>
          <w:noProof/>
          <w:sz w:val="24"/>
          <w:szCs w:val="24"/>
          <w:lang w:eastAsia="ru-RU"/>
        </w:rPr>
        <w:drawing>
          <wp:inline distT="0" distB="0" distL="0" distR="0" wp14:anchorId="1798C68A" wp14:editId="5B0566C3">
            <wp:extent cx="866775" cy="20002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866775" cy="200025"/>
                    </a:xfrm>
                    <a:prstGeom prst="rect">
                      <a:avLst/>
                    </a:prstGeom>
                    <a:noFill/>
                    <a:ln>
                      <a:noFill/>
                    </a:ln>
                  </pic:spPr>
                </pic:pic>
              </a:graphicData>
            </a:graphic>
          </wp:inline>
        </w:drawing>
      </w:r>
      <w:r>
        <w:rPr>
          <w:rFonts w:ascii="Times New Roman" w:hAnsi="Times New Roman" w:cs="Times New Roman"/>
          <w:sz w:val="24"/>
          <w:szCs w:val="24"/>
        </w:rPr>
        <w:t xml:space="preserve">, </w:t>
      </w:r>
      <w:r w:rsidRPr="007B5983">
        <w:rPr>
          <w:rFonts w:eastAsia="Times New Roman" w:cstheme="minorHAnsi"/>
          <w:noProof/>
          <w:sz w:val="24"/>
          <w:szCs w:val="24"/>
          <w:lang w:eastAsia="ru-RU"/>
        </w:rPr>
        <w:drawing>
          <wp:inline distT="0" distB="0" distL="0" distR="0" wp14:anchorId="450B38EC" wp14:editId="5A937D4A">
            <wp:extent cx="714375" cy="23812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714375" cy="238125"/>
                    </a:xfrm>
                    <a:prstGeom prst="rect">
                      <a:avLst/>
                    </a:prstGeom>
                    <a:noFill/>
                    <a:ln>
                      <a:noFill/>
                    </a:ln>
                  </pic:spPr>
                </pic:pic>
              </a:graphicData>
            </a:graphic>
          </wp:inline>
        </w:drawing>
      </w:r>
      <w:r>
        <w:rPr>
          <w:rFonts w:ascii="Times New Roman" w:hAnsi="Times New Roman" w:cs="Times New Roman"/>
          <w:sz w:val="24"/>
          <w:szCs w:val="24"/>
        </w:rPr>
        <w:t>.</w:t>
      </w:r>
    </w:p>
    <w:p w14:paraId="78A66FFE" w14:textId="77777777" w:rsidR="00FE3686" w:rsidRDefault="00FE3686" w:rsidP="00A23FF1">
      <w:pPr>
        <w:autoSpaceDE w:val="0"/>
        <w:autoSpaceDN w:val="0"/>
        <w:adjustRightInd w:val="0"/>
        <w:ind w:firstLine="709"/>
        <w:jc w:val="both"/>
        <w:rPr>
          <w:rFonts w:ascii="Times New Roman" w:hAnsi="Times New Roman" w:cs="Times New Roman"/>
          <w:i/>
          <w:iCs/>
          <w:sz w:val="24"/>
          <w:szCs w:val="24"/>
        </w:rPr>
      </w:pPr>
    </w:p>
    <w:p w14:paraId="096219BC" w14:textId="3F55425C" w:rsidR="00B026C4" w:rsidRDefault="00FE3686"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сильного разрушения зданий </w:t>
      </w:r>
      <w:r w:rsidRPr="007B5983">
        <w:rPr>
          <w:rFonts w:eastAsia="Times New Roman" w:cstheme="minorHAnsi"/>
          <w:noProof/>
          <w:sz w:val="24"/>
          <w:szCs w:val="24"/>
          <w:lang w:eastAsia="ru-RU"/>
        </w:rPr>
        <w:drawing>
          <wp:inline distT="0" distB="0" distL="0" distR="0" wp14:anchorId="00793E3B" wp14:editId="46551FBF">
            <wp:extent cx="800100" cy="200025"/>
            <wp:effectExtent l="0" t="0" r="0" b="952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Pr>
          <w:rFonts w:ascii="Times New Roman" w:hAnsi="Times New Roman" w:cs="Times New Roman"/>
          <w:sz w:val="24"/>
          <w:szCs w:val="24"/>
        </w:rPr>
        <w:t xml:space="preserve">, </w:t>
      </w:r>
      <w:r w:rsidRPr="007B5983">
        <w:rPr>
          <w:rFonts w:eastAsia="Times New Roman" w:cstheme="minorHAnsi"/>
          <w:noProof/>
          <w:sz w:val="24"/>
          <w:szCs w:val="24"/>
          <w:lang w:eastAsia="ru-RU"/>
        </w:rPr>
        <w:drawing>
          <wp:inline distT="0" distB="0" distL="0" distR="0" wp14:anchorId="44DFA2F5" wp14:editId="527B5B2F">
            <wp:extent cx="723900" cy="219075"/>
            <wp:effectExtent l="0" t="0" r="0"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35" cstate="email">
                      <a:extLst>
                        <a:ext uri="{28A0092B-C50C-407E-A947-70E740481C1C}">
                          <a14:useLocalDpi xmlns:a14="http://schemas.microsoft.com/office/drawing/2010/main"/>
                        </a:ext>
                      </a:extLst>
                    </a:blip>
                    <a:srcRect/>
                    <a:stretch>
                      <a:fillRect/>
                    </a:stretch>
                  </pic:blipFill>
                  <pic:spPr bwMode="auto">
                    <a:xfrm>
                      <a:off x="0" y="0"/>
                      <a:ext cx="723900" cy="21907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092EEA45"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13820988" w14:textId="1760DA1F" w:rsidR="00B026C4" w:rsidRDefault="00FE3686"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среднего разрушения зданий </w:t>
      </w:r>
      <w:r w:rsidRPr="007B5983">
        <w:rPr>
          <w:rFonts w:eastAsia="Times New Roman" w:cstheme="minorHAnsi"/>
          <w:noProof/>
          <w:sz w:val="24"/>
          <w:szCs w:val="24"/>
          <w:lang w:eastAsia="ru-RU"/>
        </w:rPr>
        <w:drawing>
          <wp:inline distT="0" distB="0" distL="0" distR="0" wp14:anchorId="02429205" wp14:editId="4EE883BC">
            <wp:extent cx="800100" cy="200025"/>
            <wp:effectExtent l="0" t="0" r="0" b="9525"/>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800100" cy="200025"/>
                    </a:xfrm>
                    <a:prstGeom prst="rect">
                      <a:avLst/>
                    </a:prstGeom>
                    <a:noFill/>
                    <a:ln>
                      <a:noFill/>
                    </a:ln>
                  </pic:spPr>
                </pic:pic>
              </a:graphicData>
            </a:graphic>
          </wp:inline>
        </w:drawing>
      </w:r>
      <w:r>
        <w:rPr>
          <w:rFonts w:ascii="Times New Roman" w:hAnsi="Times New Roman" w:cs="Times New Roman"/>
          <w:sz w:val="24"/>
          <w:szCs w:val="24"/>
        </w:rPr>
        <w:t>,</w:t>
      </w:r>
      <w:r w:rsidRPr="007B5983">
        <w:rPr>
          <w:rFonts w:eastAsia="Times New Roman" w:cstheme="minorHAnsi"/>
          <w:noProof/>
          <w:sz w:val="24"/>
          <w:szCs w:val="24"/>
          <w:lang w:eastAsia="ru-RU"/>
        </w:rPr>
        <w:drawing>
          <wp:inline distT="0" distB="0" distL="0" distR="0" wp14:anchorId="3EDFB040" wp14:editId="2679528E">
            <wp:extent cx="714375" cy="219075"/>
            <wp:effectExtent l="0" t="0" r="9525" b="9525"/>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36" cstate="email">
                      <a:extLst>
                        <a:ext uri="{28A0092B-C50C-407E-A947-70E740481C1C}">
                          <a14:useLocalDpi xmlns:a14="http://schemas.microsoft.com/office/drawing/2010/main"/>
                        </a:ext>
                      </a:extLst>
                    </a:blip>
                    <a:srcRect/>
                    <a:stretch>
                      <a:fillRect/>
                    </a:stretch>
                  </pic:blipFill>
                  <pic:spPr bwMode="auto">
                    <a:xfrm>
                      <a:off x="0" y="0"/>
                      <a:ext cx="714375" cy="219075"/>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3CC39CEC"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7EB45DC6" w14:textId="68EF4E55" w:rsidR="00B026C4" w:rsidRPr="00A23FF1" w:rsidRDefault="00FE3686" w:rsidP="00A23FF1">
      <w:pPr>
        <w:autoSpaceDE w:val="0"/>
        <w:autoSpaceDN w:val="0"/>
        <w:adjustRightInd w:val="0"/>
        <w:ind w:firstLine="709"/>
        <w:jc w:val="both"/>
        <w:rPr>
          <w:rFonts w:ascii="Times New Roman" w:hAnsi="Times New Roman" w:cs="Times New Roman"/>
          <w:i/>
          <w:iCs/>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слабого разрушения зданий и порогового поражения людей </w:t>
      </w:r>
      <w:r w:rsidRPr="007B5983">
        <w:rPr>
          <w:rFonts w:eastAsia="Times New Roman" w:cstheme="minorHAnsi"/>
          <w:noProof/>
          <w:sz w:val="24"/>
          <w:szCs w:val="24"/>
          <w:lang w:eastAsia="ru-RU"/>
        </w:rPr>
        <w:drawing>
          <wp:inline distT="0" distB="0" distL="0" distR="0" wp14:anchorId="78E72B12" wp14:editId="576C3FAF">
            <wp:extent cx="790575" cy="200025"/>
            <wp:effectExtent l="0" t="0" r="9525"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3"/>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790575" cy="200025"/>
                    </a:xfrm>
                    <a:prstGeom prst="rect">
                      <a:avLst/>
                    </a:prstGeom>
                    <a:noFill/>
                    <a:ln>
                      <a:noFill/>
                    </a:ln>
                  </pic:spPr>
                </pic:pic>
              </a:graphicData>
            </a:graphic>
          </wp:inline>
        </w:drawing>
      </w:r>
      <w:r>
        <w:rPr>
          <w:rFonts w:ascii="Times New Roman" w:hAnsi="Times New Roman" w:cs="Times New Roman"/>
          <w:sz w:val="24"/>
          <w:szCs w:val="24"/>
        </w:rPr>
        <w:t xml:space="preserve">, </w:t>
      </w:r>
      <w:r w:rsidRPr="007B5983">
        <w:rPr>
          <w:rFonts w:eastAsia="Times New Roman" w:cstheme="minorHAnsi"/>
          <w:noProof/>
          <w:sz w:val="24"/>
          <w:szCs w:val="24"/>
          <w:lang w:eastAsia="ru-RU"/>
        </w:rPr>
        <w:drawing>
          <wp:inline distT="0" distB="0" distL="0" distR="0" wp14:anchorId="7D17DC9F" wp14:editId="1777C5E3">
            <wp:extent cx="800100" cy="238125"/>
            <wp:effectExtent l="0" t="0" r="0" b="9525"/>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4"/>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Pr>
          <w:rFonts w:ascii="Times New Roman" w:hAnsi="Times New Roman" w:cs="Times New Roman"/>
          <w:sz w:val="24"/>
          <w:szCs w:val="24"/>
        </w:rPr>
        <w:t>.</w:t>
      </w:r>
    </w:p>
    <w:p w14:paraId="072B873A" w14:textId="77777777" w:rsidR="00FE3686" w:rsidRDefault="00FE3686" w:rsidP="00A23FF1">
      <w:pPr>
        <w:autoSpaceDE w:val="0"/>
        <w:autoSpaceDN w:val="0"/>
        <w:adjustRightInd w:val="0"/>
        <w:ind w:firstLine="709"/>
        <w:jc w:val="both"/>
        <w:rPr>
          <w:rFonts w:ascii="Times New Roman" w:hAnsi="Times New Roman" w:cs="Times New Roman"/>
          <w:sz w:val="24"/>
          <w:szCs w:val="24"/>
        </w:rPr>
      </w:pPr>
    </w:p>
    <w:p w14:paraId="6C5A2615" w14:textId="36FC9D6F"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Для сжатых углеводородных газов в случае ЧС характерно развитие аварии с</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образованием «огненного шара». Для 43,75 т СУГ, участвующих в образовании</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«огненного шара», по «Методу расчета интенсивности теплового излучения и времени</w:t>
      </w:r>
      <w:r w:rsidR="00FE3686">
        <w:rPr>
          <w:rFonts w:ascii="Times New Roman" w:hAnsi="Times New Roman" w:cs="Times New Roman"/>
          <w:sz w:val="24"/>
          <w:szCs w:val="24"/>
        </w:rPr>
        <w:t xml:space="preserve"> </w:t>
      </w:r>
      <w:r w:rsidRPr="00A23FF1">
        <w:rPr>
          <w:rFonts w:ascii="Times New Roman" w:hAnsi="Times New Roman" w:cs="Times New Roman"/>
          <w:sz w:val="24"/>
          <w:szCs w:val="24"/>
        </w:rPr>
        <w:t>существования «огненного шара»» (ГОСТ Р 12.3.047-98):</w:t>
      </w:r>
    </w:p>
    <w:p w14:paraId="5973F0C2" w14:textId="226D4611" w:rsidR="00B026C4" w:rsidRDefault="00FE3686" w:rsidP="00A23FF1">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эффективный диаметр «огненного шара» </w:t>
      </w:r>
      <w:r w:rsidRPr="007B5983">
        <w:rPr>
          <w:rFonts w:eastAsia="Times New Roman" w:cstheme="minorHAnsi"/>
          <w:noProof/>
          <w:sz w:val="24"/>
          <w:szCs w:val="24"/>
          <w:lang w:eastAsia="ru-RU"/>
        </w:rPr>
        <w:drawing>
          <wp:inline distT="0" distB="0" distL="0" distR="0" wp14:anchorId="2161AA32" wp14:editId="3ACB0E17">
            <wp:extent cx="809625" cy="22860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5"/>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809625" cy="228600"/>
                    </a:xfrm>
                    <a:prstGeom prst="rect">
                      <a:avLst/>
                    </a:prstGeom>
                    <a:noFill/>
                    <a:ln>
                      <a:noFill/>
                    </a:ln>
                  </pic:spPr>
                </pic:pic>
              </a:graphicData>
            </a:graphic>
          </wp:inline>
        </w:drawing>
      </w:r>
      <w:r w:rsidR="00B026C4" w:rsidRPr="00A23FF1">
        <w:rPr>
          <w:rFonts w:ascii="Times New Roman" w:hAnsi="Times New Roman" w:cs="Times New Roman"/>
          <w:sz w:val="24"/>
          <w:szCs w:val="24"/>
        </w:rPr>
        <w:t>;</w:t>
      </w:r>
    </w:p>
    <w:p w14:paraId="5525C0C2" w14:textId="77777777" w:rsidR="00FE3686" w:rsidRPr="00A23FF1" w:rsidRDefault="00FE3686" w:rsidP="00A23FF1">
      <w:pPr>
        <w:autoSpaceDE w:val="0"/>
        <w:autoSpaceDN w:val="0"/>
        <w:adjustRightInd w:val="0"/>
        <w:ind w:firstLine="709"/>
        <w:jc w:val="both"/>
        <w:rPr>
          <w:rFonts w:ascii="Times New Roman" w:hAnsi="Times New Roman" w:cs="Times New Roman"/>
          <w:sz w:val="24"/>
          <w:szCs w:val="24"/>
        </w:rPr>
      </w:pPr>
    </w:p>
    <w:p w14:paraId="3AFFD452" w14:textId="77777777" w:rsidR="00FE3686" w:rsidRDefault="00FE3686" w:rsidP="00FE3686">
      <w:pPr>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время существования «огненного шара» </w:t>
      </w:r>
      <w:r w:rsidRPr="007B5983">
        <w:rPr>
          <w:rFonts w:eastAsia="Times New Roman" w:cstheme="minorHAnsi"/>
          <w:noProof/>
          <w:sz w:val="24"/>
          <w:szCs w:val="24"/>
          <w:lang w:eastAsia="ru-RU"/>
        </w:rPr>
        <w:drawing>
          <wp:inline distT="0" distB="0" distL="0" distR="0" wp14:anchorId="692301C0" wp14:editId="7F0714F0">
            <wp:extent cx="800100" cy="228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800100" cy="228600"/>
                    </a:xfrm>
                    <a:prstGeom prst="rect">
                      <a:avLst/>
                    </a:prstGeom>
                    <a:noFill/>
                    <a:ln>
                      <a:noFill/>
                    </a:ln>
                  </pic:spPr>
                </pic:pic>
              </a:graphicData>
            </a:graphic>
          </wp:inline>
        </w:drawing>
      </w:r>
      <w:r>
        <w:rPr>
          <w:rFonts w:ascii="Times New Roman" w:hAnsi="Times New Roman" w:cs="Times New Roman"/>
          <w:sz w:val="24"/>
          <w:szCs w:val="24"/>
        </w:rPr>
        <w:t>;</w:t>
      </w:r>
    </w:p>
    <w:p w14:paraId="0B13F199" w14:textId="77777777" w:rsidR="00FE3686" w:rsidRDefault="00FE3686" w:rsidP="00FE3686">
      <w:pPr>
        <w:ind w:firstLine="709"/>
        <w:jc w:val="both"/>
        <w:rPr>
          <w:rFonts w:ascii="Times New Roman" w:hAnsi="Times New Roman" w:cs="Times New Roman"/>
          <w:sz w:val="24"/>
          <w:szCs w:val="24"/>
        </w:rPr>
      </w:pPr>
    </w:p>
    <w:p w14:paraId="6435E6BB" w14:textId="5B74D464" w:rsidR="00B026C4" w:rsidRPr="00A23FF1" w:rsidRDefault="00FE3686" w:rsidP="00FE3686">
      <w:pPr>
        <w:ind w:firstLine="709"/>
        <w:jc w:val="both"/>
        <w:rPr>
          <w:rFonts w:ascii="Times New Roman" w:hAnsi="Times New Roman" w:cs="Times New Roman"/>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w:t>
      </w:r>
      <w:r w:rsidR="00B026C4" w:rsidRPr="00FE3686">
        <w:rPr>
          <w:rFonts w:ascii="Times New Roman" w:hAnsi="Times New Roman" w:cs="Times New Roman"/>
          <w:sz w:val="24"/>
          <w:szCs w:val="24"/>
        </w:rPr>
        <w:t>зона смертельного поражения</w:t>
      </w:r>
      <w:r>
        <w:rPr>
          <w:rFonts w:ascii="Times New Roman" w:hAnsi="Times New Roman" w:cs="Times New Roman"/>
          <w:sz w:val="24"/>
          <w:szCs w:val="24"/>
        </w:rPr>
        <w:t xml:space="preserve"> </w:t>
      </w:r>
      <w:r w:rsidRPr="007B5983">
        <w:rPr>
          <w:rFonts w:eastAsia="Times New Roman" w:cstheme="minorHAnsi"/>
          <w:i/>
          <w:noProof/>
          <w:sz w:val="24"/>
          <w:szCs w:val="24"/>
          <w:lang w:eastAsia="ru-RU"/>
        </w:rPr>
        <w:drawing>
          <wp:inline distT="0" distB="0" distL="0" distR="0" wp14:anchorId="6BD25892" wp14:editId="7F9CD08C">
            <wp:extent cx="676275" cy="390525"/>
            <wp:effectExtent l="0" t="0" r="9525" b="952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6"/>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676275" cy="390525"/>
                    </a:xfrm>
                    <a:prstGeom prst="rect">
                      <a:avLst/>
                    </a:prstGeom>
                    <a:noFill/>
                    <a:ln>
                      <a:noFill/>
                    </a:ln>
                  </pic:spPr>
                </pic:pic>
              </a:graphicData>
            </a:graphic>
          </wp:inline>
        </w:drawing>
      </w:r>
      <w:r>
        <w:rPr>
          <w:rFonts w:ascii="Times New Roman" w:hAnsi="Times New Roman" w:cs="Times New Roman"/>
          <w:sz w:val="24"/>
          <w:szCs w:val="24"/>
        </w:rPr>
        <w:t xml:space="preserve">, </w:t>
      </w:r>
      <w:r w:rsidRPr="007B5983">
        <w:rPr>
          <w:rFonts w:eastAsia="Times New Roman" w:cstheme="minorHAnsi"/>
          <w:i/>
          <w:noProof/>
          <w:sz w:val="24"/>
          <w:szCs w:val="24"/>
          <w:lang w:eastAsia="ru-RU"/>
        </w:rPr>
        <w:drawing>
          <wp:inline distT="0" distB="0" distL="0" distR="0" wp14:anchorId="33B33051" wp14:editId="7C51714F">
            <wp:extent cx="790575" cy="238125"/>
            <wp:effectExtent l="0" t="0" r="9525"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7"/>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790575" cy="238125"/>
                    </a:xfrm>
                    <a:prstGeom prst="rect">
                      <a:avLst/>
                    </a:prstGeom>
                    <a:noFill/>
                    <a:ln>
                      <a:noFill/>
                    </a:ln>
                  </pic:spPr>
                </pic:pic>
              </a:graphicData>
            </a:graphic>
          </wp:inline>
        </w:drawing>
      </w:r>
      <w:r>
        <w:rPr>
          <w:rFonts w:ascii="Times New Roman" w:hAnsi="Times New Roman" w:cs="Times New Roman"/>
          <w:sz w:val="24"/>
          <w:szCs w:val="24"/>
        </w:rPr>
        <w:t>.</w:t>
      </w:r>
    </w:p>
    <w:p w14:paraId="524668E0" w14:textId="77777777" w:rsidR="00FE3686" w:rsidRDefault="00FE3686" w:rsidP="00A23FF1">
      <w:pPr>
        <w:autoSpaceDE w:val="0"/>
        <w:autoSpaceDN w:val="0"/>
        <w:adjustRightInd w:val="0"/>
        <w:ind w:firstLine="709"/>
        <w:jc w:val="both"/>
        <w:rPr>
          <w:rFonts w:ascii="Times New Roman" w:hAnsi="Times New Roman" w:cs="Times New Roman"/>
          <w:i/>
          <w:iCs/>
          <w:sz w:val="24"/>
          <w:szCs w:val="24"/>
        </w:rPr>
      </w:pPr>
    </w:p>
    <w:p w14:paraId="2CCE2918" w14:textId="10F9D28D" w:rsidR="00B026C4" w:rsidRDefault="00FE3686" w:rsidP="00FE3686">
      <w:pPr>
        <w:autoSpaceDE w:val="0"/>
        <w:autoSpaceDN w:val="0"/>
        <w:adjustRightInd w:val="0"/>
        <w:ind w:firstLine="709"/>
        <w:jc w:val="both"/>
        <w:rPr>
          <w:rFonts w:ascii="Times New Roman" w:hAnsi="Times New Roman" w:cs="Times New Roman"/>
          <w:i/>
          <w:iCs/>
          <w:sz w:val="24"/>
          <w:szCs w:val="24"/>
        </w:rPr>
      </w:pPr>
      <w:r>
        <w:rPr>
          <w:rFonts w:ascii="Times New Roman" w:hAnsi="Times New Roman" w:cs="Times New Roman"/>
          <w:sz w:val="24"/>
          <w:szCs w:val="24"/>
        </w:rPr>
        <w:t>-</w:t>
      </w:r>
      <w:r w:rsidR="00B026C4" w:rsidRPr="00A23FF1">
        <w:rPr>
          <w:rFonts w:ascii="Times New Roman" w:hAnsi="Times New Roman" w:cs="Times New Roman"/>
          <w:sz w:val="24"/>
          <w:szCs w:val="24"/>
        </w:rPr>
        <w:t xml:space="preserve"> </w:t>
      </w:r>
      <w:r w:rsidR="00B026C4" w:rsidRPr="00FE3686">
        <w:rPr>
          <w:rFonts w:ascii="Times New Roman" w:hAnsi="Times New Roman" w:cs="Times New Roman"/>
          <w:sz w:val="24"/>
          <w:szCs w:val="24"/>
        </w:rPr>
        <w:t>зона порогового поражения</w:t>
      </w:r>
      <w:r w:rsidR="00B026C4" w:rsidRPr="00A23FF1">
        <w:rPr>
          <w:rFonts w:ascii="Times New Roman" w:hAnsi="Times New Roman" w:cs="Times New Roman"/>
          <w:i/>
          <w:iCs/>
          <w:sz w:val="24"/>
          <w:szCs w:val="24"/>
        </w:rPr>
        <w:t xml:space="preserve"> </w:t>
      </w:r>
      <w:r w:rsidRPr="007B5983">
        <w:rPr>
          <w:rFonts w:eastAsia="Times New Roman" w:cstheme="minorHAnsi"/>
          <w:i/>
          <w:noProof/>
          <w:sz w:val="24"/>
          <w:szCs w:val="24"/>
          <w:lang w:eastAsia="ru-RU"/>
        </w:rPr>
        <w:drawing>
          <wp:inline distT="0" distB="0" distL="0" distR="0" wp14:anchorId="44724CA5" wp14:editId="6FF3315A">
            <wp:extent cx="685800" cy="39052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8"/>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685800" cy="390525"/>
                    </a:xfrm>
                    <a:prstGeom prst="rect">
                      <a:avLst/>
                    </a:prstGeom>
                    <a:noFill/>
                    <a:ln>
                      <a:noFill/>
                    </a:ln>
                  </pic:spPr>
                </pic:pic>
              </a:graphicData>
            </a:graphic>
          </wp:inline>
        </w:drawing>
      </w:r>
      <w:r>
        <w:rPr>
          <w:rFonts w:ascii="Times New Roman" w:hAnsi="Times New Roman" w:cs="Times New Roman"/>
          <w:i/>
          <w:iCs/>
          <w:sz w:val="24"/>
          <w:szCs w:val="24"/>
        </w:rPr>
        <w:t xml:space="preserve">, </w:t>
      </w:r>
      <w:r w:rsidRPr="007B5983">
        <w:rPr>
          <w:rFonts w:eastAsia="Times New Roman" w:cstheme="minorHAnsi"/>
          <w:i/>
          <w:noProof/>
          <w:sz w:val="24"/>
          <w:szCs w:val="24"/>
          <w:lang w:eastAsia="ru-RU"/>
        </w:rPr>
        <w:drawing>
          <wp:inline distT="0" distB="0" distL="0" distR="0" wp14:anchorId="34BC8049" wp14:editId="3E922DF6">
            <wp:extent cx="800100" cy="238125"/>
            <wp:effectExtent l="0" t="0" r="0" b="9525"/>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99"/>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800100" cy="238125"/>
                    </a:xfrm>
                    <a:prstGeom prst="rect">
                      <a:avLst/>
                    </a:prstGeom>
                    <a:noFill/>
                    <a:ln>
                      <a:noFill/>
                    </a:ln>
                  </pic:spPr>
                </pic:pic>
              </a:graphicData>
            </a:graphic>
          </wp:inline>
        </w:drawing>
      </w:r>
      <w:r>
        <w:rPr>
          <w:rFonts w:ascii="Times New Roman" w:hAnsi="Times New Roman" w:cs="Times New Roman"/>
          <w:i/>
          <w:iCs/>
          <w:sz w:val="24"/>
          <w:szCs w:val="24"/>
        </w:rPr>
        <w:t>.</w:t>
      </w:r>
    </w:p>
    <w:p w14:paraId="5B0F2F08" w14:textId="77777777" w:rsidR="00FE3686" w:rsidRPr="00A23FF1" w:rsidRDefault="00FE3686" w:rsidP="00FE3686">
      <w:pPr>
        <w:autoSpaceDE w:val="0"/>
        <w:autoSpaceDN w:val="0"/>
        <w:adjustRightInd w:val="0"/>
        <w:ind w:firstLine="709"/>
        <w:jc w:val="both"/>
        <w:rPr>
          <w:rFonts w:ascii="Times New Roman" w:hAnsi="Times New Roman" w:cs="Times New Roman"/>
          <w:i/>
          <w:iCs/>
          <w:sz w:val="24"/>
          <w:szCs w:val="24"/>
        </w:rPr>
      </w:pPr>
    </w:p>
    <w:p w14:paraId="7C0B4A71" w14:textId="708C2E81" w:rsidR="00B026C4" w:rsidRDefault="00B026C4" w:rsidP="00A23FF1">
      <w:pPr>
        <w:autoSpaceDE w:val="0"/>
        <w:autoSpaceDN w:val="0"/>
        <w:adjustRightInd w:val="0"/>
        <w:ind w:firstLine="709"/>
        <w:jc w:val="both"/>
        <w:rPr>
          <w:rFonts w:ascii="Times New Roman" w:hAnsi="Times New Roman" w:cs="Times New Roman"/>
          <w:b/>
          <w:bCs/>
          <w:sz w:val="24"/>
          <w:szCs w:val="24"/>
        </w:rPr>
      </w:pPr>
      <w:r w:rsidRPr="00A23FF1">
        <w:rPr>
          <w:rFonts w:ascii="Times New Roman" w:hAnsi="Times New Roman" w:cs="Times New Roman"/>
          <w:b/>
          <w:bCs/>
          <w:sz w:val="24"/>
          <w:szCs w:val="24"/>
        </w:rPr>
        <w:t>Чрезвычайные ситуации на трубопроводном транспорте</w:t>
      </w:r>
    </w:p>
    <w:p w14:paraId="4CE0FA95" w14:textId="77777777" w:rsidR="00FE3686" w:rsidRPr="00A23FF1" w:rsidRDefault="00FE3686" w:rsidP="00A23FF1">
      <w:pPr>
        <w:autoSpaceDE w:val="0"/>
        <w:autoSpaceDN w:val="0"/>
        <w:adjustRightInd w:val="0"/>
        <w:ind w:firstLine="709"/>
        <w:jc w:val="both"/>
        <w:rPr>
          <w:rFonts w:ascii="Times New Roman" w:hAnsi="Times New Roman" w:cs="Times New Roman"/>
          <w:b/>
          <w:bCs/>
          <w:sz w:val="24"/>
          <w:szCs w:val="24"/>
        </w:rPr>
      </w:pPr>
    </w:p>
    <w:p w14:paraId="5833D140" w14:textId="77777777" w:rsidR="00B026C4" w:rsidRPr="00A23FF1" w:rsidRDefault="00B026C4" w:rsidP="00A23FF1">
      <w:pPr>
        <w:autoSpaceDE w:val="0"/>
        <w:autoSpaceDN w:val="0"/>
        <w:adjustRightInd w:val="0"/>
        <w:ind w:firstLine="709"/>
        <w:jc w:val="both"/>
        <w:rPr>
          <w:rFonts w:ascii="Times New Roman" w:hAnsi="Times New Roman" w:cs="Times New Roman"/>
          <w:i/>
          <w:iCs/>
          <w:sz w:val="24"/>
          <w:szCs w:val="24"/>
        </w:rPr>
      </w:pPr>
      <w:r w:rsidRPr="00A23FF1">
        <w:rPr>
          <w:rFonts w:ascii="Times New Roman" w:hAnsi="Times New Roman" w:cs="Times New Roman"/>
          <w:i/>
          <w:iCs/>
          <w:sz w:val="24"/>
          <w:szCs w:val="24"/>
        </w:rPr>
        <w:t>Аварии на магистральных газо-, нефте-, продуктопроводах.</w:t>
      </w:r>
    </w:p>
    <w:p w14:paraId="7D8483C2" w14:textId="2E419D15" w:rsidR="00B026C4" w:rsidRPr="00A23FF1" w:rsidRDefault="00B026C4" w:rsidP="00A23FF1">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По территории МО «Родниковское городское поселение» Родниковского</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муниципального района проходит участок магистрального газопровода-отвода к ГРС</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«Родники», ГРС «Родники», а также газопроводы высокого, среднего и низкого давления.</w:t>
      </w:r>
    </w:p>
    <w:p w14:paraId="75D2623A" w14:textId="043A4E95" w:rsidR="00B026C4" w:rsidRDefault="00B026C4" w:rsidP="00073CD3">
      <w:pPr>
        <w:autoSpaceDE w:val="0"/>
        <w:autoSpaceDN w:val="0"/>
        <w:adjustRightInd w:val="0"/>
        <w:ind w:firstLine="709"/>
        <w:jc w:val="both"/>
        <w:rPr>
          <w:rFonts w:ascii="Times New Roman" w:hAnsi="Times New Roman" w:cs="Times New Roman"/>
          <w:sz w:val="24"/>
          <w:szCs w:val="24"/>
        </w:rPr>
      </w:pPr>
      <w:r w:rsidRPr="00A23FF1">
        <w:rPr>
          <w:rFonts w:ascii="Times New Roman" w:hAnsi="Times New Roman" w:cs="Times New Roman"/>
          <w:sz w:val="24"/>
          <w:szCs w:val="24"/>
        </w:rPr>
        <w:t>Согласно паспорту территории Родниковского района Ивановской области</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существует риск возникновения природных и техногенных аварийных чрезвычайных</w:t>
      </w:r>
      <w:r w:rsidR="00073CD3">
        <w:rPr>
          <w:rFonts w:ascii="Times New Roman" w:hAnsi="Times New Roman" w:cs="Times New Roman"/>
          <w:sz w:val="24"/>
          <w:szCs w:val="24"/>
        </w:rPr>
        <w:t xml:space="preserve"> </w:t>
      </w:r>
      <w:r w:rsidRPr="00A23FF1">
        <w:rPr>
          <w:rFonts w:ascii="Times New Roman" w:hAnsi="Times New Roman" w:cs="Times New Roman"/>
          <w:sz w:val="24"/>
          <w:szCs w:val="24"/>
        </w:rPr>
        <w:t>ситуаций, связанный с повреждением ГРС, ГРП, ШРП и разгерметизацией газопроводов.</w:t>
      </w:r>
    </w:p>
    <w:p w14:paraId="45E7E8AE" w14:textId="77777777" w:rsidR="007F617D" w:rsidRDefault="007F617D" w:rsidP="007F617D">
      <w:pPr>
        <w:ind w:firstLine="709"/>
        <w:jc w:val="both"/>
      </w:pPr>
    </w:p>
    <w:p w14:paraId="6CD62CF5" w14:textId="101BDE0F" w:rsidR="007F617D" w:rsidRDefault="007F617D" w:rsidP="00012F8C">
      <w:pPr>
        <w:pStyle w:val="2"/>
        <w:jc w:val="both"/>
      </w:pPr>
      <w:bookmarkStart w:id="28" w:name="_Toc220171588"/>
      <w:r w:rsidRPr="00012F8C">
        <w:rPr>
          <w:rFonts w:ascii="Times New Roman" w:hAnsi="Times New Roman" w:cs="Times New Roman"/>
          <w:b/>
          <w:bCs/>
          <w:caps/>
          <w:color w:val="auto"/>
          <w:sz w:val="24"/>
          <w:szCs w:val="24"/>
          <w:shd w:val="clear" w:color="auto" w:fill="FFFFFF"/>
        </w:rPr>
        <w:t>9.3. НАЛИЧИЕ СИЛ И СРЕДСТВ ЛИКВИДАЦИИ ЧРЕЗВЫЧАЙНЫХ СИТУАЦИЙ</w:t>
      </w:r>
      <w:bookmarkEnd w:id="28"/>
      <w:r w:rsidRPr="00012F8C">
        <w:rPr>
          <w:rFonts w:ascii="Times New Roman" w:hAnsi="Times New Roman" w:cs="Times New Roman"/>
          <w:b/>
          <w:bCs/>
          <w:caps/>
          <w:color w:val="auto"/>
          <w:sz w:val="24"/>
          <w:szCs w:val="24"/>
          <w:shd w:val="clear" w:color="auto" w:fill="FFFFFF"/>
        </w:rPr>
        <w:t xml:space="preserve"> </w:t>
      </w:r>
    </w:p>
    <w:p w14:paraId="4BE552D1" w14:textId="37A6E79B" w:rsidR="00073CD3" w:rsidRDefault="00073CD3" w:rsidP="00073CD3">
      <w:pPr>
        <w:autoSpaceDE w:val="0"/>
        <w:autoSpaceDN w:val="0"/>
        <w:adjustRightInd w:val="0"/>
        <w:ind w:firstLine="709"/>
        <w:jc w:val="both"/>
        <w:rPr>
          <w:rFonts w:ascii="Times New Roman" w:hAnsi="Times New Roman" w:cs="Times New Roman"/>
          <w:sz w:val="24"/>
          <w:szCs w:val="24"/>
        </w:rPr>
      </w:pPr>
    </w:p>
    <w:p w14:paraId="284C6916"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На территории МО «Родниковское городское поселение» Родниковского муниципального района Ивановской области имеются силы и средства ликвидации чрезвычайных ситуаций в организациях, продолжающих работу в особый период (согласно планам ГО). К ликвидации чрезвычайных ситуаций могут привлекаться силы и средства: ОГ ГУ МЧС России по Ивановской области, федеральной противопожарной службы, противопожарной службы субъекта, частной пожарной охраны, добровольной пожарной дружины, энергетики, коммунальной службы, службы </w:t>
      </w:r>
      <w:proofErr w:type="spellStart"/>
      <w:r w:rsidRPr="007F617D">
        <w:rPr>
          <w:rFonts w:ascii="Times New Roman" w:hAnsi="Times New Roman" w:cs="Times New Roman"/>
          <w:color w:val="000000"/>
          <w:sz w:val="24"/>
          <w:szCs w:val="24"/>
        </w:rPr>
        <w:lastRenderedPageBreak/>
        <w:t>горгаза</w:t>
      </w:r>
      <w:proofErr w:type="spellEnd"/>
      <w:r w:rsidRPr="007F617D">
        <w:rPr>
          <w:rFonts w:ascii="Times New Roman" w:hAnsi="Times New Roman" w:cs="Times New Roman"/>
          <w:color w:val="000000"/>
          <w:sz w:val="24"/>
          <w:szCs w:val="24"/>
        </w:rPr>
        <w:t xml:space="preserve">, связи, службы охраны общественного порядка и ГИБДД, скорой медицинской помощи и другие поисково-спасательные, аварийно-спасательные и нештатные аварийно-спасательные формирования. </w:t>
      </w:r>
    </w:p>
    <w:p w14:paraId="166829F1"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С возникновением аварии комендантскую службу и поддержание общественного порядка на маршрутах эвакуации организует ОГИБДД ОМВД по Родниковскому муниципальному району Ивановской области, для чего привлекаются соответствующие силы и средства. </w:t>
      </w:r>
    </w:p>
    <w:p w14:paraId="351DB7D3"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Совместно с ОГ ГУ МЧС России по Ивановской области определяются объемы </w:t>
      </w:r>
      <w:proofErr w:type="spellStart"/>
      <w:r w:rsidRPr="007F617D">
        <w:rPr>
          <w:rFonts w:ascii="Times New Roman" w:hAnsi="Times New Roman" w:cs="Times New Roman"/>
          <w:color w:val="000000"/>
          <w:sz w:val="24"/>
          <w:szCs w:val="24"/>
        </w:rPr>
        <w:t>аварийно</w:t>
      </w:r>
      <w:proofErr w:type="spellEnd"/>
      <w:r w:rsidRPr="007F617D">
        <w:rPr>
          <w:rFonts w:ascii="Times New Roman" w:hAnsi="Times New Roman" w:cs="Times New Roman"/>
          <w:color w:val="000000"/>
          <w:sz w:val="24"/>
          <w:szCs w:val="24"/>
        </w:rPr>
        <w:t xml:space="preserve">–спасательных работ и привлекаемые для проведения данных работ силы и средства. </w:t>
      </w:r>
      <w:proofErr w:type="spellStart"/>
      <w:r w:rsidRPr="007F617D">
        <w:rPr>
          <w:rFonts w:ascii="Times New Roman" w:hAnsi="Times New Roman" w:cs="Times New Roman"/>
          <w:color w:val="000000"/>
          <w:sz w:val="24"/>
          <w:szCs w:val="24"/>
        </w:rPr>
        <w:t>Аварийно</w:t>
      </w:r>
      <w:proofErr w:type="spellEnd"/>
      <w:r w:rsidRPr="007F617D">
        <w:rPr>
          <w:rFonts w:ascii="Times New Roman" w:hAnsi="Times New Roman" w:cs="Times New Roman"/>
          <w:color w:val="000000"/>
          <w:sz w:val="24"/>
          <w:szCs w:val="24"/>
        </w:rPr>
        <w:t xml:space="preserve">–спасательные и другие неотложные работы в зонах ЧС следует проводить с целью срочного оказания помощи людям, которые подверглись непосредственному или косвенному воздействию разрушительных и вредоносных сил природы, техногенных аварий и катастроф, а также ограничения масштабов, локализации или ликвидации возникших при этом ЧС. </w:t>
      </w:r>
    </w:p>
    <w:p w14:paraId="5021F91C"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Комплексом </w:t>
      </w:r>
      <w:proofErr w:type="spellStart"/>
      <w:r w:rsidRPr="007F617D">
        <w:rPr>
          <w:rFonts w:ascii="Times New Roman" w:hAnsi="Times New Roman" w:cs="Times New Roman"/>
          <w:color w:val="000000"/>
          <w:sz w:val="24"/>
          <w:szCs w:val="24"/>
        </w:rPr>
        <w:t>аварийно</w:t>
      </w:r>
      <w:proofErr w:type="spellEnd"/>
      <w:r w:rsidRPr="007F617D">
        <w:rPr>
          <w:rFonts w:ascii="Times New Roman" w:hAnsi="Times New Roman" w:cs="Times New Roman"/>
          <w:color w:val="000000"/>
          <w:sz w:val="24"/>
          <w:szCs w:val="24"/>
        </w:rPr>
        <w:t xml:space="preserve">–спасательных работ необходимо обеспечить поиск и удаление людей за пределы зон действия опасных вредных для их жизни и здоровья факторов, оказание неотложной медицинской помощи пострадавшим и их эвакуацию в лечебные учреждения, создание для спасенных необходимых условий физиологически нормального существования. </w:t>
      </w:r>
    </w:p>
    <w:p w14:paraId="425E90BF"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К организациям, продолжающим свою деятельность в «особый период», относятся: </w:t>
      </w:r>
    </w:p>
    <w:p w14:paraId="40E3C69B" w14:textId="27556932" w:rsidR="007F617D" w:rsidRPr="007F617D" w:rsidRDefault="00FE3686" w:rsidP="00FE3686">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ПЧ МЧС, </w:t>
      </w:r>
    </w:p>
    <w:p w14:paraId="7D46EC44" w14:textId="3D9CA678" w:rsidR="007F617D" w:rsidRPr="007F617D" w:rsidRDefault="00FE3686" w:rsidP="00FE3686">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МОМВД, </w:t>
      </w:r>
    </w:p>
    <w:p w14:paraId="24E2E33E" w14:textId="669B4C1A" w:rsidR="007F617D" w:rsidRPr="007F617D" w:rsidRDefault="00FE3686" w:rsidP="00FE3686">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ГИБДД. </w:t>
      </w:r>
    </w:p>
    <w:p w14:paraId="2F3482CA" w14:textId="5A6070DC" w:rsidR="007F617D" w:rsidRPr="007F617D" w:rsidRDefault="00FE3686" w:rsidP="00FE3686">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больницы; </w:t>
      </w:r>
    </w:p>
    <w:p w14:paraId="6D58B15B" w14:textId="46C106B0" w:rsidR="007F617D" w:rsidRDefault="00FE3686" w:rsidP="00FE3686">
      <w:pPr>
        <w:pStyle w:val="Default"/>
        <w:ind w:firstLine="709"/>
        <w:jc w:val="both"/>
        <w:rPr>
          <w:rFonts w:ascii="Times New Roman" w:hAnsi="Times New Roman" w:cs="Times New Roman"/>
        </w:rPr>
      </w:pPr>
      <w:r>
        <w:rPr>
          <w:rFonts w:ascii="Times New Roman" w:hAnsi="Times New Roman" w:cs="Times New Roman"/>
        </w:rPr>
        <w:t>-</w:t>
      </w:r>
      <w:r w:rsidR="007F617D" w:rsidRPr="007F617D">
        <w:rPr>
          <w:rFonts w:ascii="Times New Roman" w:hAnsi="Times New Roman" w:cs="Times New Roman"/>
        </w:rPr>
        <w:t xml:space="preserve"> бани, душевые предприятий, прачечные, фабрики химической чистки, прачечные самообслуживания, включая кооперативные предприятия стирки белья и химической чистки, а также посты мойки и уборки подвижного </w:t>
      </w:r>
      <w:r>
        <w:rPr>
          <w:rFonts w:ascii="Times New Roman" w:hAnsi="Times New Roman" w:cs="Times New Roman"/>
        </w:rPr>
        <w:t xml:space="preserve"> </w:t>
      </w:r>
      <w:r w:rsidR="007F617D" w:rsidRPr="007F617D">
        <w:rPr>
          <w:rFonts w:ascii="Times New Roman" w:hAnsi="Times New Roman" w:cs="Times New Roman"/>
        </w:rPr>
        <w:t xml:space="preserve">состава автотранспорта независимо от их ведомственной подчиненности должны приспосабливаться соответственно для санитарной обработки людей, специальной обработки одежды и подвижного состава автотранспорта в военное время, а также при производственных авариях, катастрофах или стихийных бедствиях; </w:t>
      </w:r>
    </w:p>
    <w:p w14:paraId="762A624E" w14:textId="77777777" w:rsidR="00FE3686" w:rsidRPr="007F617D" w:rsidRDefault="00FE3686" w:rsidP="00FE3686">
      <w:pPr>
        <w:pStyle w:val="Default"/>
        <w:ind w:firstLine="709"/>
        <w:jc w:val="both"/>
        <w:rPr>
          <w:rFonts w:ascii="Times New Roman" w:hAnsi="Times New Roman" w:cs="Times New Roman"/>
        </w:rPr>
      </w:pPr>
    </w:p>
    <w:p w14:paraId="7E98EE16" w14:textId="27BC6A33" w:rsidR="007F617D" w:rsidRPr="007F617D" w:rsidRDefault="00FE3686" w:rsidP="00FE3686">
      <w:pPr>
        <w:autoSpaceDE w:val="0"/>
        <w:autoSpaceDN w:val="0"/>
        <w:adjustRightInd w:val="0"/>
        <w:spacing w:after="164"/>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склады, базы восстановительного периода (склады базы ГСМ, продовольственные, материально–технические и прочие резервы, специализированные торговые комплексы); </w:t>
      </w:r>
    </w:p>
    <w:p w14:paraId="4BF2AFE9" w14:textId="6259BC6A" w:rsidR="007F617D" w:rsidRDefault="00FE3686" w:rsidP="00FE3686">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сельскохозяйственные производства. </w:t>
      </w:r>
    </w:p>
    <w:p w14:paraId="279E2366" w14:textId="77777777" w:rsidR="00FE3686" w:rsidRPr="007F617D" w:rsidRDefault="00FE3686" w:rsidP="00FE3686">
      <w:pPr>
        <w:autoSpaceDE w:val="0"/>
        <w:autoSpaceDN w:val="0"/>
        <w:adjustRightInd w:val="0"/>
        <w:ind w:firstLine="709"/>
        <w:jc w:val="both"/>
        <w:rPr>
          <w:rFonts w:ascii="Times New Roman" w:hAnsi="Times New Roman" w:cs="Times New Roman"/>
          <w:color w:val="000000"/>
          <w:sz w:val="24"/>
          <w:szCs w:val="24"/>
        </w:rPr>
      </w:pPr>
    </w:p>
    <w:p w14:paraId="38536978"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Перечисленные объекты жизнеобеспечения разрабатывают планы по устойчивому функционированию в военное время. </w:t>
      </w:r>
    </w:p>
    <w:p w14:paraId="0C8A3AE1" w14:textId="3259BB8F"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Таблица 9.3.1. </w:t>
      </w:r>
      <w:r w:rsidR="00FE3686" w:rsidRPr="00FE3686">
        <w:rPr>
          <w:rFonts w:ascii="Times New Roman" w:hAnsi="Times New Roman" w:cs="Times New Roman"/>
          <w:color w:val="000000"/>
          <w:sz w:val="24"/>
          <w:szCs w:val="24"/>
        </w:rPr>
        <w:t xml:space="preserve">- </w:t>
      </w:r>
      <w:r w:rsidRPr="00FE3686">
        <w:rPr>
          <w:rFonts w:ascii="Times New Roman" w:hAnsi="Times New Roman" w:cs="Times New Roman"/>
          <w:color w:val="000000"/>
          <w:sz w:val="24"/>
          <w:szCs w:val="24"/>
        </w:rPr>
        <w:t>Состав территориального пожарно-спасательного гарнизона Ивановской области в подчинении Главного управления МЧС России по Ивановской области</w:t>
      </w:r>
    </w:p>
    <w:tbl>
      <w:tblPr>
        <w:tblStyle w:val="aa"/>
        <w:tblW w:w="102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46"/>
        <w:gridCol w:w="3260"/>
        <w:gridCol w:w="2039"/>
        <w:gridCol w:w="2039"/>
        <w:gridCol w:w="2039"/>
      </w:tblGrid>
      <w:tr w:rsidR="009A0A53" w14:paraId="479925E0" w14:textId="77777777" w:rsidTr="009A0A53">
        <w:tc>
          <w:tcPr>
            <w:tcW w:w="846" w:type="dxa"/>
          </w:tcPr>
          <w:p w14:paraId="2A0FB1A8" w14:textId="7F3E5BD3" w:rsidR="009A0A53" w:rsidRPr="009A0A53" w:rsidRDefault="009A0A53" w:rsidP="009A0A53">
            <w:pPr>
              <w:autoSpaceDE w:val="0"/>
              <w:autoSpaceDN w:val="0"/>
              <w:adjustRightInd w:val="0"/>
              <w:jc w:val="center"/>
              <w:rPr>
                <w:rFonts w:ascii="Times New Roman" w:hAnsi="Times New Roman" w:cs="Times New Roman"/>
                <w:b/>
                <w:bCs/>
              </w:rPr>
            </w:pPr>
            <w:r w:rsidRPr="009A0A53">
              <w:rPr>
                <w:rFonts w:ascii="Times New Roman" w:hAnsi="Times New Roman" w:cs="Times New Roman"/>
                <w:b/>
                <w:bCs/>
              </w:rPr>
              <w:t>№</w:t>
            </w:r>
          </w:p>
          <w:p w14:paraId="067939C0" w14:textId="7C0A168A" w:rsidR="009A0A53" w:rsidRPr="009A0A53" w:rsidRDefault="009A0A53" w:rsidP="009A0A53">
            <w:pPr>
              <w:autoSpaceDE w:val="0"/>
              <w:autoSpaceDN w:val="0"/>
              <w:adjustRightInd w:val="0"/>
              <w:jc w:val="center"/>
              <w:rPr>
                <w:rFonts w:ascii="Times New Roman" w:hAnsi="Times New Roman" w:cs="Times New Roman"/>
                <w:b/>
                <w:bCs/>
              </w:rPr>
            </w:pPr>
            <w:r w:rsidRPr="009A0A53">
              <w:rPr>
                <w:rFonts w:ascii="Times New Roman" w:hAnsi="Times New Roman" w:cs="Times New Roman"/>
                <w:b/>
                <w:bCs/>
              </w:rPr>
              <w:t>п/п</w:t>
            </w:r>
          </w:p>
        </w:tc>
        <w:tc>
          <w:tcPr>
            <w:tcW w:w="3260" w:type="dxa"/>
          </w:tcPr>
          <w:p w14:paraId="73A933EB" w14:textId="1655A34C" w:rsidR="009A0A53" w:rsidRPr="009A0A53" w:rsidRDefault="009A0A53" w:rsidP="009A0A53">
            <w:pPr>
              <w:autoSpaceDE w:val="0"/>
              <w:autoSpaceDN w:val="0"/>
              <w:adjustRightInd w:val="0"/>
              <w:jc w:val="center"/>
              <w:rPr>
                <w:rFonts w:ascii="Times New Roman" w:hAnsi="Times New Roman" w:cs="Times New Roman"/>
                <w:b/>
                <w:bCs/>
              </w:rPr>
            </w:pPr>
            <w:r w:rsidRPr="009A0A53">
              <w:rPr>
                <w:rFonts w:ascii="Times New Roman" w:hAnsi="Times New Roman" w:cs="Times New Roman"/>
                <w:b/>
                <w:bCs/>
              </w:rPr>
              <w:t>подразделения</w:t>
            </w:r>
          </w:p>
        </w:tc>
        <w:tc>
          <w:tcPr>
            <w:tcW w:w="2039" w:type="dxa"/>
          </w:tcPr>
          <w:p w14:paraId="3D39AEEA" w14:textId="6E66458A" w:rsidR="009A0A53" w:rsidRPr="009A0A53" w:rsidRDefault="009A0A53" w:rsidP="009A0A53">
            <w:pPr>
              <w:autoSpaceDE w:val="0"/>
              <w:autoSpaceDN w:val="0"/>
              <w:adjustRightInd w:val="0"/>
              <w:jc w:val="center"/>
              <w:rPr>
                <w:rFonts w:ascii="Times New Roman" w:hAnsi="Times New Roman" w:cs="Times New Roman"/>
                <w:b/>
                <w:bCs/>
              </w:rPr>
            </w:pPr>
            <w:r w:rsidRPr="009A0A53">
              <w:rPr>
                <w:rFonts w:ascii="Times New Roman" w:hAnsi="Times New Roman" w:cs="Times New Roman"/>
                <w:b/>
                <w:bCs/>
              </w:rPr>
              <w:t>Адрес</w:t>
            </w:r>
          </w:p>
        </w:tc>
        <w:tc>
          <w:tcPr>
            <w:tcW w:w="2039" w:type="dxa"/>
          </w:tcPr>
          <w:p w14:paraId="68F81A40" w14:textId="6486C268" w:rsidR="009A0A53" w:rsidRPr="009A0A53" w:rsidRDefault="009A0A53" w:rsidP="009A0A53">
            <w:pPr>
              <w:autoSpaceDE w:val="0"/>
              <w:autoSpaceDN w:val="0"/>
              <w:adjustRightInd w:val="0"/>
              <w:jc w:val="center"/>
              <w:rPr>
                <w:rFonts w:ascii="Times New Roman" w:hAnsi="Times New Roman" w:cs="Times New Roman"/>
                <w:b/>
                <w:bCs/>
              </w:rPr>
            </w:pPr>
            <w:r w:rsidRPr="009A0A53">
              <w:rPr>
                <w:rFonts w:ascii="Times New Roman" w:hAnsi="Times New Roman" w:cs="Times New Roman"/>
                <w:b/>
                <w:bCs/>
              </w:rPr>
              <w:t>Общее количество и вид отделений в боевом расчете по штату</w:t>
            </w:r>
          </w:p>
        </w:tc>
        <w:tc>
          <w:tcPr>
            <w:tcW w:w="2039" w:type="dxa"/>
          </w:tcPr>
          <w:p w14:paraId="111401E3" w14:textId="20DCF29D" w:rsidR="009A0A53" w:rsidRPr="009A0A53" w:rsidRDefault="009A0A53" w:rsidP="009A0A53">
            <w:pPr>
              <w:autoSpaceDE w:val="0"/>
              <w:autoSpaceDN w:val="0"/>
              <w:adjustRightInd w:val="0"/>
              <w:jc w:val="center"/>
              <w:rPr>
                <w:rFonts w:ascii="Times New Roman" w:hAnsi="Times New Roman" w:cs="Times New Roman"/>
                <w:b/>
                <w:bCs/>
              </w:rPr>
            </w:pPr>
            <w:r w:rsidRPr="009A0A53">
              <w:rPr>
                <w:rFonts w:ascii="Times New Roman" w:hAnsi="Times New Roman" w:cs="Times New Roman"/>
                <w:b/>
                <w:bCs/>
              </w:rPr>
              <w:t xml:space="preserve">Количество </w:t>
            </w:r>
            <w:proofErr w:type="spellStart"/>
            <w:r w:rsidRPr="009A0A53">
              <w:rPr>
                <w:rFonts w:ascii="Times New Roman" w:hAnsi="Times New Roman" w:cs="Times New Roman"/>
                <w:b/>
                <w:bCs/>
              </w:rPr>
              <w:t>машино</w:t>
            </w:r>
            <w:proofErr w:type="spellEnd"/>
            <w:r w:rsidRPr="009A0A53">
              <w:rPr>
                <w:rFonts w:ascii="Times New Roman" w:hAnsi="Times New Roman" w:cs="Times New Roman"/>
                <w:b/>
                <w:bCs/>
              </w:rPr>
              <w:t>-мест</w:t>
            </w:r>
          </w:p>
        </w:tc>
      </w:tr>
      <w:tr w:rsidR="009A0A53" w14:paraId="205086B1" w14:textId="77777777" w:rsidTr="009E3FC4">
        <w:tc>
          <w:tcPr>
            <w:tcW w:w="10223" w:type="dxa"/>
            <w:gridSpan w:val="5"/>
          </w:tcPr>
          <w:p w14:paraId="688A64F9" w14:textId="0D010084" w:rsidR="009A0A53" w:rsidRPr="00E81758" w:rsidRDefault="009A0A53" w:rsidP="00E81758">
            <w:pPr>
              <w:pStyle w:val="Default"/>
              <w:jc w:val="center"/>
              <w:rPr>
                <w:rFonts w:ascii="Times New Roman" w:hAnsi="Times New Roman" w:cs="Times New Roman"/>
                <w:sz w:val="22"/>
                <w:szCs w:val="22"/>
              </w:rPr>
            </w:pPr>
            <w:r w:rsidRPr="009A0A53">
              <w:rPr>
                <w:rFonts w:ascii="Times New Roman" w:hAnsi="Times New Roman" w:cs="Times New Roman"/>
                <w:sz w:val="22"/>
                <w:szCs w:val="22"/>
              </w:rPr>
              <w:t>Родниковский местный пожарно-спасательный гарнизон</w:t>
            </w:r>
          </w:p>
        </w:tc>
      </w:tr>
      <w:tr w:rsidR="009A0A53" w14:paraId="40E00ED6" w14:textId="77777777" w:rsidTr="009A0A53">
        <w:tc>
          <w:tcPr>
            <w:tcW w:w="846" w:type="dxa"/>
          </w:tcPr>
          <w:p w14:paraId="53DEC691" w14:textId="77777777" w:rsidR="009A0A53" w:rsidRPr="009A0A53" w:rsidRDefault="009A0A53" w:rsidP="009A0A53">
            <w:pPr>
              <w:pStyle w:val="Default"/>
              <w:rPr>
                <w:rFonts w:ascii="Times New Roman" w:hAnsi="Times New Roman" w:cs="Times New Roman"/>
                <w:sz w:val="22"/>
                <w:szCs w:val="22"/>
              </w:rPr>
            </w:pPr>
            <w:r w:rsidRPr="009A0A53">
              <w:rPr>
                <w:rFonts w:ascii="Times New Roman" w:hAnsi="Times New Roman" w:cs="Times New Roman"/>
                <w:sz w:val="22"/>
                <w:szCs w:val="22"/>
              </w:rPr>
              <w:t xml:space="preserve">1. </w:t>
            </w:r>
          </w:p>
          <w:p w14:paraId="4C4BECCC" w14:textId="77777777" w:rsidR="009A0A53" w:rsidRPr="009A0A53" w:rsidRDefault="009A0A53" w:rsidP="009A0A53">
            <w:pPr>
              <w:autoSpaceDE w:val="0"/>
              <w:autoSpaceDN w:val="0"/>
              <w:adjustRightInd w:val="0"/>
              <w:jc w:val="both"/>
              <w:rPr>
                <w:rFonts w:ascii="Times New Roman" w:hAnsi="Times New Roman" w:cs="Times New Roman"/>
                <w:sz w:val="24"/>
                <w:szCs w:val="24"/>
              </w:rPr>
            </w:pPr>
          </w:p>
        </w:tc>
        <w:tc>
          <w:tcPr>
            <w:tcW w:w="3260" w:type="dxa"/>
          </w:tcPr>
          <w:p w14:paraId="17C8264E" w14:textId="24748570"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7 ПСЧ по охране г. Родники и Родниковского района 1 ПСО ФПС ГПС Главного управления МЧС России Ивановской области </w:t>
            </w:r>
          </w:p>
        </w:tc>
        <w:tc>
          <w:tcPr>
            <w:tcW w:w="2039" w:type="dxa"/>
          </w:tcPr>
          <w:p w14:paraId="252FEE95" w14:textId="77777777" w:rsidR="009A0A53" w:rsidRPr="009A0A53" w:rsidRDefault="009A0A53" w:rsidP="009A0A53">
            <w:pPr>
              <w:pStyle w:val="Default"/>
              <w:rPr>
                <w:rFonts w:ascii="Times New Roman" w:hAnsi="Times New Roman" w:cs="Times New Roman"/>
                <w:sz w:val="22"/>
                <w:szCs w:val="22"/>
              </w:rPr>
            </w:pPr>
            <w:r w:rsidRPr="009A0A53">
              <w:rPr>
                <w:rFonts w:ascii="Times New Roman" w:hAnsi="Times New Roman" w:cs="Times New Roman"/>
                <w:sz w:val="22"/>
                <w:szCs w:val="22"/>
              </w:rPr>
              <w:t xml:space="preserve">г. Родники, </w:t>
            </w:r>
          </w:p>
          <w:p w14:paraId="747229CB" w14:textId="3AE09C40"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ул. Космонавтов д.1-А </w:t>
            </w:r>
          </w:p>
        </w:tc>
        <w:tc>
          <w:tcPr>
            <w:tcW w:w="2039" w:type="dxa"/>
          </w:tcPr>
          <w:p w14:paraId="55D72016" w14:textId="77777777" w:rsidR="009A0A53" w:rsidRPr="009A0A53" w:rsidRDefault="009A0A53" w:rsidP="009A0A53">
            <w:pPr>
              <w:pStyle w:val="Default"/>
              <w:rPr>
                <w:rFonts w:ascii="Times New Roman" w:hAnsi="Times New Roman" w:cs="Times New Roman"/>
                <w:sz w:val="22"/>
                <w:szCs w:val="22"/>
              </w:rPr>
            </w:pPr>
            <w:r w:rsidRPr="009A0A53">
              <w:rPr>
                <w:rFonts w:ascii="Times New Roman" w:hAnsi="Times New Roman" w:cs="Times New Roman"/>
                <w:sz w:val="22"/>
                <w:szCs w:val="22"/>
              </w:rPr>
              <w:t xml:space="preserve">АЦ </w:t>
            </w:r>
          </w:p>
          <w:p w14:paraId="5ABA3812" w14:textId="38F6C7DB"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АЦ </w:t>
            </w:r>
          </w:p>
        </w:tc>
        <w:tc>
          <w:tcPr>
            <w:tcW w:w="2039" w:type="dxa"/>
          </w:tcPr>
          <w:p w14:paraId="3505F6F6" w14:textId="6E5DEA8E"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5 </w:t>
            </w:r>
          </w:p>
        </w:tc>
      </w:tr>
      <w:tr w:rsidR="009A0A53" w14:paraId="63DBC72E" w14:textId="77777777" w:rsidTr="009A0A53">
        <w:tc>
          <w:tcPr>
            <w:tcW w:w="846" w:type="dxa"/>
          </w:tcPr>
          <w:p w14:paraId="00D96254" w14:textId="77777777" w:rsidR="009A0A53" w:rsidRPr="009A0A53" w:rsidRDefault="009A0A53" w:rsidP="009A0A53">
            <w:pPr>
              <w:pStyle w:val="Default"/>
              <w:rPr>
                <w:rFonts w:ascii="Times New Roman" w:hAnsi="Times New Roman" w:cs="Times New Roman"/>
                <w:sz w:val="22"/>
                <w:szCs w:val="22"/>
              </w:rPr>
            </w:pPr>
            <w:r w:rsidRPr="009A0A53">
              <w:rPr>
                <w:rFonts w:ascii="Times New Roman" w:hAnsi="Times New Roman" w:cs="Times New Roman"/>
                <w:sz w:val="22"/>
                <w:szCs w:val="22"/>
              </w:rPr>
              <w:t xml:space="preserve">2. </w:t>
            </w:r>
          </w:p>
          <w:p w14:paraId="6EA60EEA" w14:textId="77777777" w:rsidR="009A0A53" w:rsidRPr="009A0A53" w:rsidRDefault="009A0A53" w:rsidP="009A0A53">
            <w:pPr>
              <w:autoSpaceDE w:val="0"/>
              <w:autoSpaceDN w:val="0"/>
              <w:adjustRightInd w:val="0"/>
              <w:jc w:val="both"/>
              <w:rPr>
                <w:rFonts w:ascii="Times New Roman" w:hAnsi="Times New Roman" w:cs="Times New Roman"/>
                <w:sz w:val="24"/>
                <w:szCs w:val="24"/>
              </w:rPr>
            </w:pPr>
          </w:p>
        </w:tc>
        <w:tc>
          <w:tcPr>
            <w:tcW w:w="3260" w:type="dxa"/>
          </w:tcPr>
          <w:p w14:paraId="73972BC7" w14:textId="2E9DD3CF"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ОП 7 ПСЧ по охране п. Каминский Родниковского района 1 ПСО ФПС ГПС Главного управления МЧС России Ивановской области </w:t>
            </w:r>
          </w:p>
        </w:tc>
        <w:tc>
          <w:tcPr>
            <w:tcW w:w="2039" w:type="dxa"/>
          </w:tcPr>
          <w:p w14:paraId="77D374E1" w14:textId="77777777" w:rsidR="009A0A53" w:rsidRPr="009A0A53" w:rsidRDefault="009A0A53" w:rsidP="009A0A53">
            <w:pPr>
              <w:pStyle w:val="Default"/>
              <w:rPr>
                <w:rFonts w:ascii="Times New Roman" w:hAnsi="Times New Roman" w:cs="Times New Roman"/>
                <w:sz w:val="22"/>
                <w:szCs w:val="22"/>
              </w:rPr>
            </w:pPr>
            <w:r w:rsidRPr="009A0A53">
              <w:rPr>
                <w:rFonts w:ascii="Times New Roman" w:hAnsi="Times New Roman" w:cs="Times New Roman"/>
                <w:sz w:val="22"/>
                <w:szCs w:val="22"/>
              </w:rPr>
              <w:t xml:space="preserve">п. Каминский, </w:t>
            </w:r>
          </w:p>
          <w:p w14:paraId="0637C86D" w14:textId="77777777" w:rsidR="009A0A53" w:rsidRPr="009A0A53" w:rsidRDefault="009A0A53" w:rsidP="009A0A53">
            <w:pPr>
              <w:pStyle w:val="Default"/>
              <w:rPr>
                <w:rFonts w:ascii="Times New Roman" w:hAnsi="Times New Roman" w:cs="Times New Roman"/>
                <w:sz w:val="22"/>
                <w:szCs w:val="22"/>
              </w:rPr>
            </w:pPr>
            <w:r w:rsidRPr="009A0A53">
              <w:rPr>
                <w:rFonts w:ascii="Times New Roman" w:hAnsi="Times New Roman" w:cs="Times New Roman"/>
                <w:sz w:val="22"/>
                <w:szCs w:val="22"/>
              </w:rPr>
              <w:t xml:space="preserve">Родниковский муниципальный район, </w:t>
            </w:r>
          </w:p>
          <w:p w14:paraId="09776C67" w14:textId="2510B007"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пер. Каминский д.1 </w:t>
            </w:r>
          </w:p>
        </w:tc>
        <w:tc>
          <w:tcPr>
            <w:tcW w:w="2039" w:type="dxa"/>
          </w:tcPr>
          <w:p w14:paraId="45866FAD" w14:textId="0C3DB963"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АЦ </w:t>
            </w:r>
          </w:p>
        </w:tc>
        <w:tc>
          <w:tcPr>
            <w:tcW w:w="2039" w:type="dxa"/>
          </w:tcPr>
          <w:p w14:paraId="51772BE5" w14:textId="36FDD153" w:rsidR="009A0A53" w:rsidRPr="009A0A53" w:rsidRDefault="009A0A53" w:rsidP="009A0A53">
            <w:pPr>
              <w:autoSpaceDE w:val="0"/>
              <w:autoSpaceDN w:val="0"/>
              <w:adjustRightInd w:val="0"/>
              <w:jc w:val="both"/>
              <w:rPr>
                <w:rFonts w:ascii="Times New Roman" w:hAnsi="Times New Roman" w:cs="Times New Roman"/>
                <w:sz w:val="24"/>
                <w:szCs w:val="24"/>
              </w:rPr>
            </w:pPr>
            <w:r w:rsidRPr="009A0A53">
              <w:rPr>
                <w:rFonts w:ascii="Times New Roman" w:hAnsi="Times New Roman" w:cs="Times New Roman"/>
              </w:rPr>
              <w:t xml:space="preserve">2 </w:t>
            </w:r>
          </w:p>
        </w:tc>
      </w:tr>
    </w:tbl>
    <w:p w14:paraId="190FEA52" w14:textId="129D0A6F" w:rsidR="00073CD3" w:rsidRPr="00FE3686" w:rsidRDefault="00073CD3" w:rsidP="00073CD3">
      <w:pPr>
        <w:autoSpaceDE w:val="0"/>
        <w:autoSpaceDN w:val="0"/>
        <w:adjustRightInd w:val="0"/>
        <w:ind w:firstLine="709"/>
        <w:jc w:val="both"/>
        <w:rPr>
          <w:rFonts w:ascii="Times New Roman" w:hAnsi="Times New Roman" w:cs="Times New Roman"/>
          <w:sz w:val="24"/>
          <w:szCs w:val="24"/>
        </w:rPr>
      </w:pPr>
    </w:p>
    <w:p w14:paraId="478FEAF4" w14:textId="48758A20" w:rsidR="007F617D" w:rsidRPr="00FE3686" w:rsidRDefault="007F617D" w:rsidP="00FE3686">
      <w:pPr>
        <w:autoSpaceDE w:val="0"/>
        <w:autoSpaceDN w:val="0"/>
        <w:adjustRightInd w:val="0"/>
        <w:ind w:firstLine="709"/>
        <w:jc w:val="both"/>
        <w:rPr>
          <w:rFonts w:ascii="Times New Roman" w:hAnsi="Times New Roman" w:cs="Times New Roman"/>
          <w:sz w:val="24"/>
          <w:szCs w:val="24"/>
        </w:rPr>
      </w:pPr>
      <w:r w:rsidRPr="00FE3686">
        <w:rPr>
          <w:rFonts w:ascii="Times New Roman" w:hAnsi="Times New Roman" w:cs="Times New Roman"/>
          <w:i/>
          <w:iCs/>
          <w:sz w:val="24"/>
          <w:szCs w:val="24"/>
        </w:rPr>
        <w:t>Требования пожарной безопасности по размещению подразделений пожарной охраны на территории МО «Родниковское городское поселение» Родниковского муниципального района Ивановской области.</w:t>
      </w:r>
    </w:p>
    <w:p w14:paraId="139DAD2F"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В настоящее время прикрытие МО «Родниковское городское поселение» Родниковского муниципального района Ивановской области осуществляется: ОГ ГУ МЧС России по Ивановской области, 7 ПСЧ по охране г. Родники и Родниковского района 1 ПСО ФПС ГПС Главного управления МЧС России Ивановской области, ОП 7 ПСЧ по охране п. Каминский Родниковского района 1 ПСО ФПС ГПС Главного управления МЧС России Ивановской области и другими поисково-спасательными, аварийно-спасательными и нештатными аварийно-спасательными формированиями. </w:t>
      </w:r>
    </w:p>
    <w:p w14:paraId="2309B2AD" w14:textId="77777777" w:rsidR="007F617D" w:rsidRPr="007F617D" w:rsidRDefault="007F617D" w:rsidP="00FE3686">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Согласно ст. 76 ФЗ 2008 г. №123-ФЗ «Технического регламента о требованиях пожарной безопасности»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20 минут11. </w:t>
      </w:r>
    </w:p>
    <w:p w14:paraId="5678A8E6" w14:textId="46185F14" w:rsidR="007F617D" w:rsidRPr="00FE3686" w:rsidRDefault="007F617D" w:rsidP="00FE3686">
      <w:pPr>
        <w:autoSpaceDE w:val="0"/>
        <w:autoSpaceDN w:val="0"/>
        <w:adjustRightInd w:val="0"/>
        <w:ind w:firstLine="709"/>
        <w:jc w:val="both"/>
        <w:rPr>
          <w:rFonts w:ascii="Times New Roman" w:hAnsi="Times New Roman" w:cs="Times New Roman"/>
          <w:sz w:val="24"/>
          <w:szCs w:val="24"/>
        </w:rPr>
      </w:pPr>
      <w:r w:rsidRPr="00FE3686">
        <w:rPr>
          <w:rFonts w:ascii="Times New Roman" w:hAnsi="Times New Roman" w:cs="Times New Roman"/>
          <w:color w:val="000000"/>
          <w:sz w:val="24"/>
          <w:szCs w:val="24"/>
        </w:rPr>
        <w:t xml:space="preserve">Необходимо оказать содействие в реконструкции и модернизации существующего 7 ПСЧ по охране г. Родники и Родниковского района 1 ПСО ФПС ГПС Главного управления МЧС России по Ивановской области с </w:t>
      </w:r>
      <w:proofErr w:type="spellStart"/>
      <w:r w:rsidRPr="00FE3686">
        <w:rPr>
          <w:rFonts w:ascii="Times New Roman" w:hAnsi="Times New Roman" w:cs="Times New Roman"/>
          <w:color w:val="000000"/>
          <w:sz w:val="24"/>
          <w:szCs w:val="24"/>
        </w:rPr>
        <w:t>доукомплектацией</w:t>
      </w:r>
      <w:proofErr w:type="spellEnd"/>
      <w:r w:rsidRPr="00FE3686">
        <w:rPr>
          <w:rFonts w:ascii="Times New Roman" w:hAnsi="Times New Roman" w:cs="Times New Roman"/>
          <w:color w:val="000000"/>
          <w:sz w:val="24"/>
          <w:szCs w:val="24"/>
        </w:rPr>
        <w:t xml:space="preserve"> пожарными автомобилями в соответствии с НПБ 101-95 и положениями «Технического регламента о требованиях пожарной безопасности», утверждённого Федеральным законом от 22 июля 2008г. №123-ФЗ.</w:t>
      </w:r>
    </w:p>
    <w:p w14:paraId="4267309F" w14:textId="77777777" w:rsidR="007F617D" w:rsidRPr="00012F8C" w:rsidRDefault="007F617D" w:rsidP="00012F8C">
      <w:pPr>
        <w:ind w:firstLine="709"/>
        <w:jc w:val="both"/>
      </w:pPr>
    </w:p>
    <w:p w14:paraId="0BC126E5" w14:textId="4FE4B735" w:rsidR="007F617D" w:rsidRPr="00012F8C" w:rsidRDefault="007F617D" w:rsidP="00012F8C">
      <w:pPr>
        <w:pStyle w:val="2"/>
        <w:jc w:val="both"/>
        <w:rPr>
          <w:color w:val="auto"/>
        </w:rPr>
      </w:pPr>
      <w:bookmarkStart w:id="29" w:name="_Toc220171589"/>
      <w:r w:rsidRPr="00012F8C">
        <w:rPr>
          <w:rFonts w:ascii="Times New Roman" w:hAnsi="Times New Roman" w:cs="Times New Roman"/>
          <w:b/>
          <w:bCs/>
          <w:caps/>
          <w:color w:val="auto"/>
          <w:sz w:val="24"/>
          <w:szCs w:val="24"/>
          <w:shd w:val="clear" w:color="auto" w:fill="FFFFFF"/>
        </w:rPr>
        <w:t>9.4. ОБЗОР МЕРОПРИЯТИЙ ПО ГРАДОСТРОИТЕЛЬНОМУ РАЗвИТИЮ В ЧАСТИ ИЗМЕНЕНИЯ ПОДВЕРЖЕННОСТИ ВОЗНИКНОВЕНИЮ ЧС ПРИРОДНОГО И ТЕХНОГЕННОГО ХАРАКТЕРА</w:t>
      </w:r>
      <w:bookmarkEnd w:id="29"/>
      <w:r w:rsidRPr="00012F8C">
        <w:rPr>
          <w:rFonts w:ascii="Times New Roman" w:hAnsi="Times New Roman" w:cs="Times New Roman"/>
          <w:b/>
          <w:bCs/>
          <w:caps/>
          <w:color w:val="auto"/>
          <w:sz w:val="24"/>
          <w:szCs w:val="24"/>
          <w:shd w:val="clear" w:color="auto" w:fill="FFFFFF"/>
        </w:rPr>
        <w:t xml:space="preserve"> </w:t>
      </w:r>
    </w:p>
    <w:p w14:paraId="5471EE34" w14:textId="31CC2B37" w:rsidR="007F617D" w:rsidRPr="007F617D" w:rsidRDefault="007F617D" w:rsidP="007F617D">
      <w:pPr>
        <w:autoSpaceDE w:val="0"/>
        <w:autoSpaceDN w:val="0"/>
        <w:adjustRightInd w:val="0"/>
        <w:ind w:firstLine="709"/>
        <w:jc w:val="both"/>
        <w:rPr>
          <w:rFonts w:ascii="Times New Roman" w:hAnsi="Times New Roman" w:cs="Times New Roman"/>
          <w:sz w:val="24"/>
          <w:szCs w:val="24"/>
        </w:rPr>
      </w:pPr>
    </w:p>
    <w:p w14:paraId="6DC34C55"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Для разработки системы защиты территории от чрезвычайных ситуаций природного и техногенного характера необходим комплексный подход.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 </w:t>
      </w:r>
    </w:p>
    <w:p w14:paraId="78545DA6"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Система мониторинга должна постоянно совершенствоваться, необходимо внедрение современных технологий, использование результатов научных исследований и разработок. </w:t>
      </w:r>
    </w:p>
    <w:p w14:paraId="5799A469"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Необходимо создание постоянно обновляющейся, доступной специалистам базы данных. </w:t>
      </w:r>
    </w:p>
    <w:p w14:paraId="00A2AD28" w14:textId="3C453AC5" w:rsidR="007F617D" w:rsidRPr="007F617D" w:rsidRDefault="007F617D" w:rsidP="007F617D">
      <w:pPr>
        <w:autoSpaceDE w:val="0"/>
        <w:autoSpaceDN w:val="0"/>
        <w:adjustRightInd w:val="0"/>
        <w:ind w:firstLine="709"/>
        <w:jc w:val="both"/>
        <w:rPr>
          <w:rFonts w:ascii="Times New Roman" w:hAnsi="Times New Roman" w:cs="Times New Roman"/>
          <w:sz w:val="24"/>
          <w:szCs w:val="24"/>
        </w:rPr>
      </w:pPr>
      <w:r w:rsidRPr="007F617D">
        <w:rPr>
          <w:rFonts w:ascii="Times New Roman" w:hAnsi="Times New Roman" w:cs="Times New Roman"/>
          <w:color w:val="000000"/>
          <w:sz w:val="24"/>
          <w:szCs w:val="24"/>
        </w:rPr>
        <w:t>Работа законодательной и исполнительной власти должна быть направлена на регулирование деятельности людей в рамках программы обеспечения безопасности.</w:t>
      </w:r>
    </w:p>
    <w:p w14:paraId="5D894546"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При невозможности обеспечения безопасности участка территории или объекта традиционными методами, необходимо внедрение экспериментальных методик и научных разработок, а также выполнение опытно-производственных работ. </w:t>
      </w:r>
    </w:p>
    <w:p w14:paraId="76338197"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Все защитные мероприятия должны предотвращать, устранять или снижать до допустимого уровня отрицательное воздействие на защищаемые территории, здания и сооружения действующих и связанных с ними возможных опасных процессов. </w:t>
      </w:r>
    </w:p>
    <w:p w14:paraId="30FF8507"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Производство работ должно вестись способами, не приводящими к появлению новых и (или) интенсификации действующих геологических процессов. </w:t>
      </w:r>
    </w:p>
    <w:p w14:paraId="559F2B18"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Все мероприятия должны обеспечивать сохранение заповедных зон, ландшафтов, исторических объектов и памятников. </w:t>
      </w:r>
    </w:p>
    <w:p w14:paraId="5645117B"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Необходимо сочетание защитных мероприятий с мероприятиями по охране окружающей среды. Строительство сооружений и осуществление мероприятий инженерной защиты не должны приводить к активизации опасных процессов на примыкающих территориях. В случае, когда сооружения и мероприятия защиты могут оказать отрицательное влияние на эти территории (заболачивание, разрушение берегов, образование и активизация оползней и др.), в проекте должны быть предусмотрены соответствующие компенсационно-восстановительные мероприятия. </w:t>
      </w:r>
    </w:p>
    <w:p w14:paraId="32BC8CC0"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 </w:t>
      </w:r>
    </w:p>
    <w:p w14:paraId="06707F44"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lastRenderedPageBreak/>
        <w:t xml:space="preserve">Важны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 </w:t>
      </w:r>
    </w:p>
    <w:p w14:paraId="24CEFB31"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Особый упор необходимо сделать на лесовосстановительные работы – как основное средство профилактики и защиты от опасных природных явлений. </w:t>
      </w:r>
    </w:p>
    <w:p w14:paraId="33875613"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Одна из главных проблем предупреждения природных ЧС – правильное прогнозирование возникновения и развития стихийных бедствий, заблаговременное предупреждение органов власти и населения о приближающейся опасности. Заблаговременная информация дает возможность провести предупредительные работы, привести в готовность силы и средства, разъяснить людям правила поведения. </w:t>
      </w:r>
    </w:p>
    <w:p w14:paraId="69FDF77C"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Комплекс мер по инженерной защите населения и территорий, осуществляемых должностными лицами и органами управления РСЧС, продолжает оставаться приоритетным направлением противодействия ЧС природного характера. Ведущая роль по-прежнему принадлежит возведению новых и реконструкции (ремонту) существующих инженерно-технических сооружений, предназначенных для защиты населения и территорий от поражающих факторов, вызываемых стихийными бедствиями. </w:t>
      </w:r>
    </w:p>
    <w:p w14:paraId="65C1C5DC" w14:textId="4F0C2F0E" w:rsidR="007F617D" w:rsidRPr="007F617D" w:rsidRDefault="007F617D" w:rsidP="007F617D">
      <w:pPr>
        <w:autoSpaceDE w:val="0"/>
        <w:autoSpaceDN w:val="0"/>
        <w:adjustRightInd w:val="0"/>
        <w:ind w:firstLine="709"/>
        <w:jc w:val="both"/>
        <w:rPr>
          <w:rFonts w:ascii="Times New Roman" w:hAnsi="Times New Roman" w:cs="Times New Roman"/>
          <w:sz w:val="24"/>
          <w:szCs w:val="24"/>
        </w:rPr>
      </w:pPr>
      <w:r w:rsidRPr="007F617D">
        <w:rPr>
          <w:rFonts w:ascii="Times New Roman" w:hAnsi="Times New Roman" w:cs="Times New Roman"/>
          <w:color w:val="000000"/>
          <w:sz w:val="24"/>
          <w:szCs w:val="24"/>
        </w:rPr>
        <w:t>Для сужения зоны разрушений важны и крайне необходимы работы по локализации стихийных бедствий. Снижение людских потерь, материального ущерба, а также более эффективное осуществление мероприятий по ликвидации последствий</w:t>
      </w:r>
    </w:p>
    <w:p w14:paraId="564FF54F"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природных ЧС достигается высокой организованностью, четкими и продуманными мероприятиями федеральных и местных органов власти, подразделений и частей МЧС, специализированных сил и средств других министерств и ведомств в сочетании с умелыми действиями населения. </w:t>
      </w:r>
    </w:p>
    <w:p w14:paraId="5482B2BC"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Виды защитных мероприятий. </w:t>
      </w:r>
    </w:p>
    <w:p w14:paraId="350FCABD"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Защитные мероприятия включают в себя несколько составляющих: </w:t>
      </w:r>
    </w:p>
    <w:p w14:paraId="39E1727A" w14:textId="6084BCAA" w:rsidR="007F617D" w:rsidRPr="007F617D" w:rsidRDefault="007F617D" w:rsidP="007F617D">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F617D">
        <w:rPr>
          <w:rFonts w:ascii="Times New Roman" w:hAnsi="Times New Roman" w:cs="Times New Roman"/>
          <w:color w:val="000000"/>
          <w:sz w:val="24"/>
          <w:szCs w:val="24"/>
        </w:rPr>
        <w:t xml:space="preserve"> мониторинг (наблюдение); </w:t>
      </w:r>
    </w:p>
    <w:p w14:paraId="18F1868B" w14:textId="36E659E8" w:rsidR="007F617D" w:rsidRPr="007F617D" w:rsidRDefault="007F617D" w:rsidP="007F617D">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F617D">
        <w:rPr>
          <w:rFonts w:ascii="Times New Roman" w:hAnsi="Times New Roman" w:cs="Times New Roman"/>
          <w:color w:val="000000"/>
          <w:sz w:val="24"/>
          <w:szCs w:val="24"/>
        </w:rPr>
        <w:t xml:space="preserve"> прогнозирование; </w:t>
      </w:r>
    </w:p>
    <w:p w14:paraId="04C33C45" w14:textId="1B5AA0DB" w:rsidR="007F617D" w:rsidRPr="007F617D" w:rsidRDefault="007F617D" w:rsidP="007F617D">
      <w:pPr>
        <w:autoSpaceDE w:val="0"/>
        <w:autoSpaceDN w:val="0"/>
        <w:adjustRightInd w:val="0"/>
        <w:spacing w:after="161"/>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F617D">
        <w:rPr>
          <w:rFonts w:ascii="Times New Roman" w:hAnsi="Times New Roman" w:cs="Times New Roman"/>
          <w:color w:val="000000"/>
          <w:sz w:val="24"/>
          <w:szCs w:val="24"/>
        </w:rPr>
        <w:t xml:space="preserve"> предупреждение опасного процесса; </w:t>
      </w:r>
    </w:p>
    <w:p w14:paraId="50EBD844" w14:textId="7E919C75"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7F617D">
        <w:rPr>
          <w:rFonts w:ascii="Times New Roman" w:hAnsi="Times New Roman" w:cs="Times New Roman"/>
          <w:color w:val="000000"/>
          <w:sz w:val="24"/>
          <w:szCs w:val="24"/>
        </w:rPr>
        <w:t xml:space="preserve"> обеспечение защиты инженерно-техническими мероприятиями. </w:t>
      </w:r>
    </w:p>
    <w:p w14:paraId="02D48133"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u w:val="single"/>
        </w:rPr>
      </w:pPr>
    </w:p>
    <w:p w14:paraId="2D6D227F"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u w:val="single"/>
        </w:rPr>
      </w:pPr>
      <w:r w:rsidRPr="007F617D">
        <w:rPr>
          <w:rFonts w:ascii="Times New Roman" w:hAnsi="Times New Roman" w:cs="Times New Roman"/>
          <w:color w:val="000000"/>
          <w:sz w:val="24"/>
          <w:szCs w:val="24"/>
          <w:u w:val="single"/>
        </w:rPr>
        <w:t xml:space="preserve">Мониторинг. </w:t>
      </w:r>
    </w:p>
    <w:p w14:paraId="4ED138FB"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Мониторинг геологической среды является составной частью мониторинга окружающей природной среды (экологического мониторинга) и реализуется через специализированную систему наблюдений — Единую государственную систему экологического мониторинга (ЕГСЭМ), порядок функционирования которой определяется соответствующим Положением, утвержденным Правительством России. </w:t>
      </w:r>
    </w:p>
    <w:p w14:paraId="4B83D3AB"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Мониторинг и прогнозирование опасных геологических явлений осуществляется специализированными службами министерств, ведомств или специально уполномоченными организациями, которые функционально, по своему назначению, являются информационными подсистемами в составе единой государственной системы предупреждения и ликвидации ЧС. </w:t>
      </w:r>
    </w:p>
    <w:p w14:paraId="1B5C22D6"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Основной задачей мониторинга и прогнозирования опасных геологических явлений является своевременное выявление и прогнозирование развития опасных геологических процессов, влияющих на безопасное состояние геологической среды, в целях разработки и реализации мер по предупреждению и ликвидации ЧС, для обеспечения безопасности населения и объектов экономики страны в природных ЧС. </w:t>
      </w:r>
    </w:p>
    <w:p w14:paraId="38B12BCF"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Уполномоченные органы по проведению мониторинга и прогнозированию осуществляют наблюдение, сбор, обработку, обобщение, накопление, хранение и распространение информации на объектовом (локальном), местном, территориальном (региональном) и федеральном уровнях, а для мониторинга землетрясений и экзогенных процессов, соответственно, на глобальном уровне и на уровне элементарных форм проявления экзогенных геологических процессов. </w:t>
      </w:r>
    </w:p>
    <w:p w14:paraId="7FEA6349"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u w:val="single"/>
        </w:rPr>
      </w:pPr>
      <w:r w:rsidRPr="007F617D">
        <w:rPr>
          <w:rFonts w:ascii="Times New Roman" w:hAnsi="Times New Roman" w:cs="Times New Roman"/>
          <w:color w:val="000000"/>
          <w:sz w:val="24"/>
          <w:szCs w:val="24"/>
          <w:u w:val="single"/>
        </w:rPr>
        <w:t xml:space="preserve">Прогнозирование. </w:t>
      </w:r>
    </w:p>
    <w:p w14:paraId="3AA833A1" w14:textId="5DEFE579" w:rsidR="007F617D" w:rsidRPr="007F617D" w:rsidRDefault="007F617D" w:rsidP="007F617D">
      <w:pPr>
        <w:autoSpaceDE w:val="0"/>
        <w:autoSpaceDN w:val="0"/>
        <w:adjustRightInd w:val="0"/>
        <w:ind w:firstLine="709"/>
        <w:jc w:val="both"/>
        <w:rPr>
          <w:rFonts w:ascii="Times New Roman" w:hAnsi="Times New Roman" w:cs="Times New Roman"/>
          <w:sz w:val="24"/>
          <w:szCs w:val="24"/>
        </w:rPr>
      </w:pPr>
      <w:r w:rsidRPr="007F617D">
        <w:rPr>
          <w:rFonts w:ascii="Times New Roman" w:hAnsi="Times New Roman" w:cs="Times New Roman"/>
          <w:color w:val="000000"/>
          <w:sz w:val="24"/>
          <w:szCs w:val="24"/>
        </w:rPr>
        <w:t xml:space="preserve">Данные наблюдений за состоянием геологической среды позволяют строить прогнозы возможности проявления опасного явления на конкретной территории. Изыскательские работы и </w:t>
      </w:r>
      <w:r w:rsidRPr="007F617D">
        <w:rPr>
          <w:rFonts w:ascii="Times New Roman" w:hAnsi="Times New Roman" w:cs="Times New Roman"/>
          <w:color w:val="000000"/>
          <w:sz w:val="24"/>
          <w:szCs w:val="24"/>
        </w:rPr>
        <w:lastRenderedPageBreak/>
        <w:t>прогноз времени проявления опасных процессов способствуют организации хозяйственной деятельности в районах и недопущению попадания людей</w:t>
      </w:r>
    </w:p>
    <w:p w14:paraId="6BF3B8E5"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на опасные в определенный момент времени территории. На основе прогнозов составляются карты и схемы территорий, которые должны постоянно дополняться и обновляться. Вовремя выданный прогноз опасности, который доведен до сведения всех местных жителей и временных посетителей, приносит больше пользы, чем любые спасательные работы. Он не может оградить сооружение, но обеспечивает эвакуацию в безопасное место людей и той части имущества, которую можно вывезти с опасного участка. </w:t>
      </w:r>
    </w:p>
    <w:p w14:paraId="00091DC9"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Мониторинг и прогнозирование являются основными составляющими в системе мероприятий по защите от опасных явлений. </w:t>
      </w:r>
    </w:p>
    <w:p w14:paraId="78C84D68"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Существующее множество методов наблюдения необходимо применять комплексно, что позволит делать прогнозы активизации опасных природных процессов с высокой степенью точности. </w:t>
      </w:r>
    </w:p>
    <w:p w14:paraId="374E8120"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u w:val="single"/>
        </w:rPr>
      </w:pPr>
      <w:r w:rsidRPr="007F617D">
        <w:rPr>
          <w:rFonts w:ascii="Times New Roman" w:hAnsi="Times New Roman" w:cs="Times New Roman"/>
          <w:color w:val="000000"/>
          <w:sz w:val="24"/>
          <w:szCs w:val="24"/>
          <w:u w:val="single"/>
        </w:rPr>
        <w:t xml:space="preserve">Предупреждение опасных явлений и защита от них. </w:t>
      </w:r>
    </w:p>
    <w:p w14:paraId="59BC70EE"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К методам предупреждения опасных природных явлений и защите от них относятся различные организационные и инженерно-технические мероприятия, такие как создание системы информационного обеспечения (своевременное оповещение о возможной опасности), организация служб по предотвращению опасных явлений, строительство инженерных сооружений, выполнение конструктивных и других мероприятий. </w:t>
      </w:r>
    </w:p>
    <w:p w14:paraId="2D453F2B" w14:textId="77777777" w:rsidR="007F617D" w:rsidRPr="007F617D" w:rsidRDefault="007F617D" w:rsidP="007F617D">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Немаловажным является обеспечение жителей своевременной информацией о чрезвычайных ситуациях с использованием современных технических средств массовой информации, устанавливаемых в местах массового пребывания людей, а также определения порядка размещения этих средств и распространения соответствующей информации. </w:t>
      </w:r>
    </w:p>
    <w:p w14:paraId="39CEEE0E" w14:textId="54950CE4" w:rsidR="007F617D" w:rsidRPr="007F617D" w:rsidRDefault="007F617D" w:rsidP="007F617D">
      <w:pPr>
        <w:autoSpaceDE w:val="0"/>
        <w:autoSpaceDN w:val="0"/>
        <w:adjustRightInd w:val="0"/>
        <w:ind w:firstLine="709"/>
        <w:jc w:val="both"/>
        <w:rPr>
          <w:rFonts w:ascii="Times New Roman" w:hAnsi="Times New Roman" w:cs="Times New Roman"/>
          <w:sz w:val="24"/>
          <w:szCs w:val="24"/>
        </w:rPr>
      </w:pPr>
      <w:r w:rsidRPr="007F617D">
        <w:rPr>
          <w:rFonts w:ascii="Times New Roman" w:hAnsi="Times New Roman" w:cs="Times New Roman"/>
          <w:color w:val="000000"/>
          <w:sz w:val="24"/>
          <w:szCs w:val="24"/>
        </w:rPr>
        <w:t>Организации, деятельность которых связана с массовым пребыванием людей, должны установить или предоставить участки для установки в местах массового пребывания людей современных технических средств массовой информации, а также предоставлять имеющиеся технические средства массовой информации и время для распространения соответствующей информации.</w:t>
      </w:r>
    </w:p>
    <w:p w14:paraId="6257622A" w14:textId="4D5DD7AC" w:rsidR="007F617D" w:rsidRDefault="007F617D" w:rsidP="00073CD3">
      <w:pPr>
        <w:autoSpaceDE w:val="0"/>
        <w:autoSpaceDN w:val="0"/>
        <w:adjustRightInd w:val="0"/>
        <w:ind w:firstLine="709"/>
        <w:jc w:val="both"/>
        <w:rPr>
          <w:rFonts w:ascii="Times New Roman" w:hAnsi="Times New Roman" w:cs="Times New Roman"/>
          <w:sz w:val="24"/>
          <w:szCs w:val="24"/>
        </w:rPr>
      </w:pPr>
    </w:p>
    <w:p w14:paraId="0117003A" w14:textId="414589BA" w:rsidR="007F617D" w:rsidRPr="00012F8C" w:rsidRDefault="007F617D" w:rsidP="00012F8C">
      <w:pPr>
        <w:pStyle w:val="2"/>
        <w:rPr>
          <w:color w:val="auto"/>
        </w:rPr>
      </w:pPr>
      <w:bookmarkStart w:id="30" w:name="_Toc220171590"/>
      <w:r w:rsidRPr="00012F8C">
        <w:rPr>
          <w:rFonts w:ascii="Times New Roman" w:hAnsi="Times New Roman" w:cs="Times New Roman"/>
          <w:b/>
          <w:bCs/>
          <w:caps/>
          <w:color w:val="auto"/>
          <w:sz w:val="24"/>
          <w:szCs w:val="24"/>
          <w:shd w:val="clear" w:color="auto" w:fill="FFFFFF"/>
        </w:rPr>
        <w:t xml:space="preserve">9.5. </w:t>
      </w:r>
      <w:r w:rsidR="00C97B2E" w:rsidRPr="00012F8C">
        <w:rPr>
          <w:rFonts w:ascii="Times New Roman" w:hAnsi="Times New Roman" w:cs="Times New Roman"/>
          <w:b/>
          <w:bCs/>
          <w:caps/>
          <w:color w:val="auto"/>
          <w:sz w:val="24"/>
          <w:szCs w:val="24"/>
          <w:shd w:val="clear" w:color="auto" w:fill="FFFFFF"/>
        </w:rPr>
        <w:t>ПЕРЕЧЕНЬ ОСНОВНЫХ ФАКТОРОВ РИСКА ВОЗНИКНОВЕНИЯ ЧРЕЗВЫЧАЙНЫХ СИТУАЦИЙ ПРИРОДНОГО И ТЕХНОГЕННОГО ХАРАКТЕРА</w:t>
      </w:r>
      <w:bookmarkEnd w:id="30"/>
      <w:r w:rsidRPr="00012F8C">
        <w:rPr>
          <w:rFonts w:ascii="Times New Roman" w:hAnsi="Times New Roman" w:cs="Times New Roman"/>
          <w:b/>
          <w:bCs/>
          <w:caps/>
          <w:color w:val="auto"/>
          <w:sz w:val="24"/>
          <w:szCs w:val="24"/>
          <w:shd w:val="clear" w:color="auto" w:fill="FFFFFF"/>
        </w:rPr>
        <w:t xml:space="preserve"> </w:t>
      </w:r>
    </w:p>
    <w:p w14:paraId="2427C956" w14:textId="2563B8A4" w:rsidR="007F617D" w:rsidRDefault="007F617D" w:rsidP="00073CD3">
      <w:pPr>
        <w:autoSpaceDE w:val="0"/>
        <w:autoSpaceDN w:val="0"/>
        <w:adjustRightInd w:val="0"/>
        <w:ind w:firstLine="709"/>
        <w:jc w:val="both"/>
        <w:rPr>
          <w:rFonts w:ascii="Times New Roman" w:hAnsi="Times New Roman" w:cs="Times New Roman"/>
          <w:sz w:val="24"/>
          <w:szCs w:val="24"/>
        </w:rPr>
      </w:pPr>
    </w:p>
    <w:p w14:paraId="215E7371" w14:textId="77777777" w:rsidR="007F617D" w:rsidRPr="007F617D" w:rsidRDefault="007F617D" w:rsidP="00AE149B">
      <w:pPr>
        <w:autoSpaceDE w:val="0"/>
        <w:autoSpaceDN w:val="0"/>
        <w:adjustRightInd w:val="0"/>
        <w:ind w:firstLine="709"/>
        <w:jc w:val="both"/>
        <w:rPr>
          <w:rFonts w:ascii="Times New Roman" w:hAnsi="Times New Roman" w:cs="Times New Roman"/>
          <w:color w:val="000000"/>
          <w:sz w:val="24"/>
          <w:szCs w:val="24"/>
        </w:rPr>
      </w:pPr>
      <w:r w:rsidRPr="007F617D">
        <w:rPr>
          <w:rFonts w:ascii="Times New Roman" w:hAnsi="Times New Roman" w:cs="Times New Roman"/>
          <w:color w:val="000000"/>
          <w:sz w:val="24"/>
          <w:szCs w:val="24"/>
        </w:rPr>
        <w:t xml:space="preserve">Перечень факторов риска возникновения чрезвычайных ситуаций природного характера: </w:t>
      </w:r>
    </w:p>
    <w:p w14:paraId="3F7F8A0C" w14:textId="327C32FB" w:rsidR="007F617D" w:rsidRPr="007F617D" w:rsidRDefault="00AE149B" w:rsidP="00AE149B">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7F617D" w:rsidRPr="007F617D">
        <w:rPr>
          <w:rFonts w:ascii="Times New Roman" w:hAnsi="Times New Roman" w:cs="Times New Roman"/>
          <w:color w:val="000000"/>
          <w:sz w:val="24"/>
          <w:szCs w:val="24"/>
        </w:rPr>
        <w:t xml:space="preserve"> опасные метеорологические явления: </w:t>
      </w:r>
    </w:p>
    <w:p w14:paraId="41820C8A" w14:textId="77777777" w:rsidR="00AE149B" w:rsidRPr="00AE149B" w:rsidRDefault="00AE149B" w:rsidP="00AE149B">
      <w:pPr>
        <w:autoSpaceDE w:val="0"/>
        <w:autoSpaceDN w:val="0"/>
        <w:adjustRightInd w:val="0"/>
        <w:ind w:left="1276"/>
        <w:jc w:val="both"/>
        <w:rPr>
          <w:rFonts w:ascii="Times New Roman" w:hAnsi="Times New Roman" w:cs="Times New Roman"/>
          <w:color w:val="000000"/>
          <w:sz w:val="24"/>
          <w:szCs w:val="24"/>
        </w:rPr>
      </w:pPr>
    </w:p>
    <w:p w14:paraId="3527DFA1" w14:textId="1D1B2D9D"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сильный ветер, в том числе шквал, смерч: скорость ветра (включая порывы) 25 м/сек и более; </w:t>
      </w:r>
    </w:p>
    <w:p w14:paraId="55BAE0A1" w14:textId="554C9C12"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очень сильный дождь (мокрый снег, дождь со снегом): количество осадков - 50 мм и более за 12 часов и менее; </w:t>
      </w:r>
    </w:p>
    <w:p w14:paraId="7D4862B7" w14:textId="2DB01252"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сильный ливень (очень сильный ливневый дождь): количество осадков - 30 мм и более за 1 час и менее; </w:t>
      </w:r>
    </w:p>
    <w:p w14:paraId="5D000BB4" w14:textId="788DD054"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продолжительные сильные дожди: количество осадков - 100 мм и более за период более 12 часов, но менее 48 ч.; </w:t>
      </w:r>
    </w:p>
    <w:p w14:paraId="65CDD0BB" w14:textId="4B43DFB5"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очень сильный снег: количество осадков - не менее 20 мм за период не более 12 ч.; </w:t>
      </w:r>
    </w:p>
    <w:p w14:paraId="23CD75B2" w14:textId="7F5AC48E"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крупный град: диаметр градин 20 мм и более; </w:t>
      </w:r>
    </w:p>
    <w:p w14:paraId="1C28E663" w14:textId="4AE43D56"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сильная метель: общая или низовая метель при средней скорости ветра 15 м/сек и более и видимости менее 500 м; </w:t>
      </w:r>
    </w:p>
    <w:p w14:paraId="681B2AB2" w14:textId="15EE2E3A"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сильная пыльная (песчаная) буря; </w:t>
      </w:r>
    </w:p>
    <w:p w14:paraId="7541DA7C" w14:textId="03048406"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Pr="00AE149B">
        <w:rPr>
          <w:rFonts w:ascii="Times New Roman" w:hAnsi="Times New Roman" w:cs="Times New Roman"/>
          <w:color w:val="000000"/>
          <w:sz w:val="24"/>
          <w:szCs w:val="24"/>
        </w:rPr>
        <w:t xml:space="preserve"> сильное </w:t>
      </w:r>
      <w:proofErr w:type="spellStart"/>
      <w:r w:rsidRPr="00AE149B">
        <w:rPr>
          <w:rFonts w:ascii="Times New Roman" w:hAnsi="Times New Roman" w:cs="Times New Roman"/>
          <w:color w:val="000000"/>
          <w:sz w:val="24"/>
          <w:szCs w:val="24"/>
        </w:rPr>
        <w:t>гололедно-изморозевое</w:t>
      </w:r>
      <w:proofErr w:type="spellEnd"/>
      <w:r w:rsidRPr="00AE149B">
        <w:rPr>
          <w:rFonts w:ascii="Times New Roman" w:hAnsi="Times New Roman" w:cs="Times New Roman"/>
          <w:color w:val="000000"/>
          <w:sz w:val="24"/>
          <w:szCs w:val="24"/>
        </w:rPr>
        <w:t xml:space="preserve"> отложение на проводах: диаметр отложения на проводах гололедного станка – 20 мм и более для гололеда, для сложного отложения и налипания мокрого снега – 35 мм и более; </w:t>
      </w:r>
    </w:p>
    <w:p w14:paraId="7A67AF7E" w14:textId="239E39C7"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сильный туман: видимость 50 м и менее; </w:t>
      </w:r>
    </w:p>
    <w:p w14:paraId="76C47D11" w14:textId="196DB4F0"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сильные продолжительные морозы (около -400С и ниже); </w:t>
      </w:r>
    </w:p>
    <w:p w14:paraId="6AFEDE99" w14:textId="76CB7947" w:rsidR="00AE149B" w:rsidRPr="00AE149B" w:rsidRDefault="00AE149B" w:rsidP="00AE149B">
      <w:pPr>
        <w:autoSpaceDE w:val="0"/>
        <w:autoSpaceDN w:val="0"/>
        <w:adjustRightInd w:val="0"/>
        <w:spacing w:after="164"/>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сильная и продолжительная жара – температура воздуха +350С и более; </w:t>
      </w:r>
    </w:p>
    <w:p w14:paraId="4EAE834D" w14:textId="3B5711B2" w:rsidR="00AE149B" w:rsidRPr="00AE149B" w:rsidRDefault="00AE149B" w:rsidP="00AE149B">
      <w:pPr>
        <w:autoSpaceDE w:val="0"/>
        <w:autoSpaceDN w:val="0"/>
        <w:adjustRightInd w:val="0"/>
        <w:ind w:left="1276"/>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заморозки, засуха. </w:t>
      </w:r>
    </w:p>
    <w:p w14:paraId="17EFF439" w14:textId="636EB75D"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природные пожары: </w:t>
      </w:r>
    </w:p>
    <w:p w14:paraId="6B78DA9D" w14:textId="51ADD1F8" w:rsidR="00AE149B" w:rsidRDefault="00AE149B" w:rsidP="00AE149B">
      <w:pPr>
        <w:autoSpaceDE w:val="0"/>
        <w:autoSpaceDN w:val="0"/>
        <w:adjustRightInd w:val="0"/>
        <w:ind w:firstLine="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лесные пожары. </w:t>
      </w:r>
    </w:p>
    <w:p w14:paraId="145D028B" w14:textId="77777777"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p>
    <w:p w14:paraId="1667A3D0" w14:textId="77777777"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r w:rsidRPr="00AE149B">
        <w:rPr>
          <w:rFonts w:ascii="Times New Roman" w:hAnsi="Times New Roman" w:cs="Times New Roman"/>
          <w:color w:val="000000"/>
          <w:sz w:val="24"/>
          <w:szCs w:val="24"/>
        </w:rPr>
        <w:t xml:space="preserve">Перечень факторов риска возникновения чрезвычайных ситуаций техногенного характера: </w:t>
      </w:r>
    </w:p>
    <w:p w14:paraId="21040FE5" w14:textId="18A25FD6"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риск возникновения чрезвычайных ситуаций на </w:t>
      </w:r>
      <w:proofErr w:type="spellStart"/>
      <w:r w:rsidRPr="00AE149B">
        <w:rPr>
          <w:rFonts w:ascii="Times New Roman" w:hAnsi="Times New Roman" w:cs="Times New Roman"/>
          <w:color w:val="000000"/>
          <w:sz w:val="24"/>
          <w:szCs w:val="24"/>
        </w:rPr>
        <w:t>пожаро</w:t>
      </w:r>
      <w:proofErr w:type="spellEnd"/>
      <w:r w:rsidRPr="00AE149B">
        <w:rPr>
          <w:rFonts w:ascii="Times New Roman" w:hAnsi="Times New Roman" w:cs="Times New Roman"/>
          <w:color w:val="000000"/>
          <w:sz w:val="24"/>
          <w:szCs w:val="24"/>
        </w:rPr>
        <w:t xml:space="preserve">- и взрывоопасных объектах: </w:t>
      </w:r>
    </w:p>
    <w:p w14:paraId="33E299E9" w14:textId="382ADE89" w:rsidR="00AE149B" w:rsidRPr="00AE149B" w:rsidRDefault="00AE149B" w:rsidP="00AE149B">
      <w:pPr>
        <w:autoSpaceDE w:val="0"/>
        <w:autoSpaceDN w:val="0"/>
        <w:adjustRightInd w:val="0"/>
        <w:spacing w:after="164"/>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Электроподстанции ПС 110/6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«Родники-1»; ПС 110/6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«Большевик», ПС 110/10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«Светоч»; </w:t>
      </w:r>
    </w:p>
    <w:p w14:paraId="173751B2" w14:textId="48E023E2" w:rsidR="00AE149B" w:rsidRPr="00AE149B" w:rsidRDefault="00AE149B" w:rsidP="00AE149B">
      <w:pPr>
        <w:autoSpaceDE w:val="0"/>
        <w:autoSpaceDN w:val="0"/>
        <w:adjustRightInd w:val="0"/>
        <w:spacing w:after="164"/>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Теплофикационная электростанция ТЭЦ-ПГУ (г. Родники, ул. Советская, д.20); </w:t>
      </w:r>
    </w:p>
    <w:p w14:paraId="4045C92B" w14:textId="3925E539" w:rsidR="00AE149B" w:rsidRPr="00AE149B" w:rsidRDefault="00AE149B" w:rsidP="00AE149B">
      <w:pPr>
        <w:autoSpaceDE w:val="0"/>
        <w:autoSpaceDN w:val="0"/>
        <w:adjustRightInd w:val="0"/>
        <w:spacing w:after="164"/>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Трансформаторные подстанции (ТП 10/0,4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w:t>
      </w:r>
    </w:p>
    <w:p w14:paraId="5043569B" w14:textId="527FAE4E" w:rsidR="00AE149B" w:rsidRPr="00AE149B" w:rsidRDefault="00AE149B" w:rsidP="00AE149B">
      <w:pPr>
        <w:autoSpaceDE w:val="0"/>
        <w:autoSpaceDN w:val="0"/>
        <w:adjustRightInd w:val="0"/>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АЗС и АГЗС; </w:t>
      </w:r>
    </w:p>
    <w:p w14:paraId="4F753B15" w14:textId="77777777" w:rsidR="00AE149B" w:rsidRPr="00AE149B" w:rsidRDefault="00AE149B" w:rsidP="00AE149B">
      <w:pPr>
        <w:autoSpaceDE w:val="0"/>
        <w:autoSpaceDN w:val="0"/>
        <w:adjustRightInd w:val="0"/>
        <w:ind w:left="1134"/>
        <w:jc w:val="both"/>
        <w:rPr>
          <w:rFonts w:ascii="Times New Roman" w:hAnsi="Times New Roman" w:cs="Times New Roman"/>
          <w:color w:val="000000"/>
          <w:sz w:val="24"/>
          <w:szCs w:val="24"/>
        </w:rPr>
      </w:pPr>
    </w:p>
    <w:p w14:paraId="5F687908" w14:textId="76D2A61D"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Склады ГСМ; </w:t>
      </w:r>
    </w:p>
    <w:p w14:paraId="45F81108" w14:textId="2E86A640"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Канализационные очистные сооружения; </w:t>
      </w:r>
    </w:p>
    <w:p w14:paraId="58B233AD" w14:textId="11AE023F"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ООО «ИП Родники»; </w:t>
      </w:r>
    </w:p>
    <w:p w14:paraId="47755089" w14:textId="12AE666D"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ЗАО «Родниковский машиностроительный завод»; </w:t>
      </w:r>
    </w:p>
    <w:p w14:paraId="7A9F65B1" w14:textId="4AEBBD0A"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Сеть газопотребления ЗАО «РЭК»; </w:t>
      </w:r>
    </w:p>
    <w:p w14:paraId="500D33E8" w14:textId="7096345A"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Антенно-мачтовое сооружение (Ивановская область, г. Родники, ул. Мира, д. 20Б); </w:t>
      </w:r>
    </w:p>
    <w:p w14:paraId="258D27D2" w14:textId="7616857E"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ОАО «ДРСУ»; </w:t>
      </w:r>
    </w:p>
    <w:p w14:paraId="333D6347" w14:textId="41ADEDC8"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Котельные; </w:t>
      </w:r>
    </w:p>
    <w:p w14:paraId="55167947" w14:textId="1F656FB4"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Магистральный газопровод-отвод к ГРС Родники; </w:t>
      </w:r>
    </w:p>
    <w:p w14:paraId="5A377481" w14:textId="36B99931"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Газопроводы высокого, среднего и низкого давления; </w:t>
      </w:r>
    </w:p>
    <w:p w14:paraId="1C7D5F4B" w14:textId="14BFFB24"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ГРС «Родники»; </w:t>
      </w:r>
    </w:p>
    <w:p w14:paraId="10BD7F57" w14:textId="6F6C206F" w:rsidR="00AE149B" w:rsidRPr="00AE149B" w:rsidRDefault="00AE149B" w:rsidP="00AE149B">
      <w:pPr>
        <w:autoSpaceDE w:val="0"/>
        <w:autoSpaceDN w:val="0"/>
        <w:adjustRightInd w:val="0"/>
        <w:spacing w:after="161"/>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ГРП, ШРП; </w:t>
      </w:r>
    </w:p>
    <w:p w14:paraId="50CADDD5" w14:textId="681E5FCE" w:rsidR="00AE149B" w:rsidRDefault="00AE149B" w:rsidP="00AE149B">
      <w:pPr>
        <w:autoSpaceDE w:val="0"/>
        <w:autoSpaceDN w:val="0"/>
        <w:adjustRightInd w:val="0"/>
        <w:ind w:left="1134"/>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Железнодорожные цистерны. </w:t>
      </w:r>
    </w:p>
    <w:p w14:paraId="704E3EBF" w14:textId="77777777"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p>
    <w:p w14:paraId="11AD1B2F" w14:textId="128BB456"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риск возникновения чрезвычайных ситуаций на электроэнергетических системах: </w:t>
      </w:r>
    </w:p>
    <w:p w14:paraId="38F895A5" w14:textId="3DBCA87E" w:rsidR="00AE149B" w:rsidRPr="00AE149B" w:rsidRDefault="00AE149B" w:rsidP="00AE149B">
      <w:pPr>
        <w:autoSpaceDE w:val="0"/>
        <w:autoSpaceDN w:val="0"/>
        <w:adjustRightInd w:val="0"/>
        <w:spacing w:after="161"/>
        <w:ind w:left="1418"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Электроподстанции ПС 110/6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«Родники-1»; ПС 110/6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«Большевик», ПС 110/10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«Светоч»; </w:t>
      </w:r>
    </w:p>
    <w:p w14:paraId="33919DEE" w14:textId="441F5502" w:rsidR="00AE149B" w:rsidRPr="00AE149B" w:rsidRDefault="00AE149B" w:rsidP="00AE149B">
      <w:pPr>
        <w:autoSpaceDE w:val="0"/>
        <w:autoSpaceDN w:val="0"/>
        <w:adjustRightInd w:val="0"/>
        <w:spacing w:after="161"/>
        <w:ind w:left="1418"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Теплофикационная электростанция ТЭЦ-ПГУ (г. Родники, ул. Советская, д.20); </w:t>
      </w:r>
    </w:p>
    <w:p w14:paraId="746475C5" w14:textId="6E29DD5A" w:rsidR="00AE149B" w:rsidRPr="00AE149B" w:rsidRDefault="00AE149B" w:rsidP="00AE149B">
      <w:pPr>
        <w:autoSpaceDE w:val="0"/>
        <w:autoSpaceDN w:val="0"/>
        <w:adjustRightInd w:val="0"/>
        <w:spacing w:after="161"/>
        <w:ind w:left="1418"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Трансформаторные подстанции (ТП 10/0,4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w:t>
      </w:r>
    </w:p>
    <w:p w14:paraId="4D06FD41" w14:textId="28C5ADBB" w:rsidR="00AE149B" w:rsidRPr="00AE149B" w:rsidRDefault="00AE149B" w:rsidP="00AE149B">
      <w:pPr>
        <w:autoSpaceDE w:val="0"/>
        <w:autoSpaceDN w:val="0"/>
        <w:adjustRightInd w:val="0"/>
        <w:spacing w:after="161"/>
        <w:ind w:left="1418"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Линии электропередачи 110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w:t>
      </w:r>
    </w:p>
    <w:p w14:paraId="202E75AA" w14:textId="0C2EAD9A" w:rsidR="00AE149B" w:rsidRPr="00AE149B" w:rsidRDefault="00AE149B" w:rsidP="00AE149B">
      <w:pPr>
        <w:autoSpaceDE w:val="0"/>
        <w:autoSpaceDN w:val="0"/>
        <w:adjustRightInd w:val="0"/>
        <w:ind w:left="1418" w:hanging="142"/>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Линии электропередачи 10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0,4 </w:t>
      </w:r>
      <w:proofErr w:type="spellStart"/>
      <w:r w:rsidRPr="00AE149B">
        <w:rPr>
          <w:rFonts w:ascii="Times New Roman" w:hAnsi="Times New Roman" w:cs="Times New Roman"/>
          <w:color w:val="000000"/>
          <w:sz w:val="24"/>
          <w:szCs w:val="24"/>
        </w:rPr>
        <w:t>кВ.</w:t>
      </w:r>
      <w:proofErr w:type="spellEnd"/>
      <w:r w:rsidRPr="00AE149B">
        <w:rPr>
          <w:rFonts w:ascii="Times New Roman" w:hAnsi="Times New Roman" w:cs="Times New Roman"/>
          <w:color w:val="000000"/>
          <w:sz w:val="24"/>
          <w:szCs w:val="24"/>
        </w:rPr>
        <w:t xml:space="preserve"> </w:t>
      </w:r>
    </w:p>
    <w:p w14:paraId="3164C670" w14:textId="62E7DFAB" w:rsidR="00AE149B" w:rsidRPr="00AE149B" w:rsidRDefault="00AE149B" w:rsidP="00AE149B">
      <w:pPr>
        <w:autoSpaceDE w:val="0"/>
        <w:autoSpaceDN w:val="0"/>
        <w:adjustRightInd w:val="0"/>
        <w:spacing w:after="162"/>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t>
      </w:r>
      <w:r w:rsidRPr="00AE149B">
        <w:rPr>
          <w:rFonts w:ascii="Times New Roman" w:hAnsi="Times New Roman" w:cs="Times New Roman"/>
          <w:color w:val="000000"/>
          <w:sz w:val="24"/>
          <w:szCs w:val="24"/>
        </w:rPr>
        <w:t xml:space="preserve"> риск возникновения чрезвычайных ситуаций на коммунальных системах жизнеобеспечения (водопроводные, канализационные сети и сооружения, газопроводы высокого, среднего и низкого давления, ГРС, ГРП, ШРП, котельные, сети теплоснабжения); </w:t>
      </w:r>
    </w:p>
    <w:p w14:paraId="021D7BB3" w14:textId="690621B0" w:rsidR="00AE149B" w:rsidRPr="00AE149B" w:rsidRDefault="00AE149B" w:rsidP="00AE149B">
      <w:pPr>
        <w:autoSpaceDE w:val="0"/>
        <w:autoSpaceDN w:val="0"/>
        <w:adjustRightInd w:val="0"/>
        <w:spacing w:after="162"/>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риск возникновения чрезвычайных ситуаций на транспорте (автомобильном транспорте, железнодорожном транспорте); </w:t>
      </w:r>
    </w:p>
    <w:p w14:paraId="401F40AB" w14:textId="6B7103E3" w:rsidR="00AE149B" w:rsidRPr="00AE149B" w:rsidRDefault="00AE149B" w:rsidP="00AE149B">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Pr="00AE149B">
        <w:rPr>
          <w:rFonts w:ascii="Times New Roman" w:hAnsi="Times New Roman" w:cs="Times New Roman"/>
          <w:color w:val="000000"/>
          <w:sz w:val="24"/>
          <w:szCs w:val="24"/>
        </w:rPr>
        <w:t xml:space="preserve"> риск возникновения чрезвычайных ситуаций на трубопроводном транспорте (магистральный газопровод-отвод к ГРС «Родники», газопроводы высокого, среднего и низкого давления). </w:t>
      </w:r>
    </w:p>
    <w:p w14:paraId="547FF489" w14:textId="77777777" w:rsidR="007F617D" w:rsidRDefault="007F617D" w:rsidP="00073CD3">
      <w:pPr>
        <w:autoSpaceDE w:val="0"/>
        <w:autoSpaceDN w:val="0"/>
        <w:adjustRightInd w:val="0"/>
        <w:ind w:firstLine="709"/>
        <w:jc w:val="both"/>
        <w:rPr>
          <w:rFonts w:ascii="Times New Roman" w:hAnsi="Times New Roman" w:cs="Times New Roman"/>
          <w:sz w:val="24"/>
          <w:szCs w:val="24"/>
        </w:rPr>
      </w:pPr>
    </w:p>
    <w:p w14:paraId="09B6BF88" w14:textId="42DE6E24" w:rsidR="00073CD3" w:rsidRDefault="00073CD3" w:rsidP="00073CD3">
      <w:pPr>
        <w:autoSpaceDE w:val="0"/>
        <w:autoSpaceDN w:val="0"/>
        <w:adjustRightInd w:val="0"/>
        <w:ind w:firstLine="709"/>
        <w:jc w:val="both"/>
        <w:rPr>
          <w:rFonts w:ascii="Times New Roman" w:hAnsi="Times New Roman" w:cs="Times New Roman"/>
          <w:sz w:val="24"/>
          <w:szCs w:val="24"/>
        </w:rPr>
      </w:pPr>
    </w:p>
    <w:p w14:paraId="6A343B95" w14:textId="70DEC188" w:rsidR="00073CD3" w:rsidRDefault="00073CD3" w:rsidP="00073CD3">
      <w:pPr>
        <w:autoSpaceDE w:val="0"/>
        <w:autoSpaceDN w:val="0"/>
        <w:adjustRightInd w:val="0"/>
        <w:ind w:firstLine="709"/>
        <w:jc w:val="both"/>
        <w:rPr>
          <w:rFonts w:ascii="Times New Roman" w:hAnsi="Times New Roman" w:cs="Times New Roman"/>
          <w:sz w:val="24"/>
          <w:szCs w:val="24"/>
        </w:rPr>
      </w:pPr>
    </w:p>
    <w:p w14:paraId="2CB368A8" w14:textId="79C2BE62" w:rsidR="00073CD3" w:rsidRDefault="00073CD3" w:rsidP="00073CD3">
      <w:pPr>
        <w:autoSpaceDE w:val="0"/>
        <w:autoSpaceDN w:val="0"/>
        <w:adjustRightInd w:val="0"/>
        <w:ind w:firstLine="709"/>
        <w:jc w:val="both"/>
        <w:rPr>
          <w:rFonts w:ascii="Times New Roman" w:hAnsi="Times New Roman" w:cs="Times New Roman"/>
          <w:sz w:val="24"/>
          <w:szCs w:val="24"/>
        </w:rPr>
      </w:pPr>
    </w:p>
    <w:p w14:paraId="3F0EAF23" w14:textId="31619D2B" w:rsidR="00073CD3" w:rsidRDefault="00073CD3" w:rsidP="00073CD3">
      <w:pPr>
        <w:autoSpaceDE w:val="0"/>
        <w:autoSpaceDN w:val="0"/>
        <w:adjustRightInd w:val="0"/>
        <w:ind w:firstLine="709"/>
        <w:jc w:val="both"/>
        <w:rPr>
          <w:rFonts w:ascii="Times New Roman" w:hAnsi="Times New Roman" w:cs="Times New Roman"/>
          <w:sz w:val="24"/>
          <w:szCs w:val="24"/>
        </w:rPr>
      </w:pPr>
    </w:p>
    <w:p w14:paraId="08D75118" w14:textId="474EAA5C" w:rsidR="00073CD3" w:rsidRDefault="00073CD3" w:rsidP="00073CD3">
      <w:pPr>
        <w:autoSpaceDE w:val="0"/>
        <w:autoSpaceDN w:val="0"/>
        <w:adjustRightInd w:val="0"/>
        <w:ind w:firstLine="709"/>
        <w:jc w:val="both"/>
        <w:rPr>
          <w:rFonts w:ascii="Times New Roman" w:hAnsi="Times New Roman" w:cs="Times New Roman"/>
          <w:sz w:val="24"/>
          <w:szCs w:val="24"/>
        </w:rPr>
      </w:pPr>
    </w:p>
    <w:p w14:paraId="2FEA5E72" w14:textId="4D35F8C8" w:rsidR="00073CD3" w:rsidRDefault="00073CD3" w:rsidP="00073CD3">
      <w:pPr>
        <w:autoSpaceDE w:val="0"/>
        <w:autoSpaceDN w:val="0"/>
        <w:adjustRightInd w:val="0"/>
        <w:ind w:firstLine="709"/>
        <w:jc w:val="both"/>
        <w:rPr>
          <w:rFonts w:ascii="Times New Roman" w:hAnsi="Times New Roman" w:cs="Times New Roman"/>
          <w:sz w:val="24"/>
          <w:szCs w:val="24"/>
        </w:rPr>
      </w:pPr>
    </w:p>
    <w:p w14:paraId="2A95E16E" w14:textId="52F60B75" w:rsidR="00073CD3" w:rsidRDefault="00073CD3" w:rsidP="00073CD3">
      <w:pPr>
        <w:autoSpaceDE w:val="0"/>
        <w:autoSpaceDN w:val="0"/>
        <w:adjustRightInd w:val="0"/>
        <w:ind w:firstLine="709"/>
        <w:jc w:val="both"/>
        <w:rPr>
          <w:rFonts w:ascii="Times New Roman" w:hAnsi="Times New Roman" w:cs="Times New Roman"/>
          <w:sz w:val="24"/>
          <w:szCs w:val="24"/>
        </w:rPr>
      </w:pPr>
    </w:p>
    <w:p w14:paraId="442260D2" w14:textId="75E91F8B" w:rsidR="00073CD3" w:rsidRDefault="00073CD3" w:rsidP="00073CD3">
      <w:pPr>
        <w:autoSpaceDE w:val="0"/>
        <w:autoSpaceDN w:val="0"/>
        <w:adjustRightInd w:val="0"/>
        <w:ind w:firstLine="709"/>
        <w:jc w:val="both"/>
        <w:rPr>
          <w:rFonts w:ascii="Times New Roman" w:hAnsi="Times New Roman" w:cs="Times New Roman"/>
          <w:sz w:val="24"/>
          <w:szCs w:val="24"/>
        </w:rPr>
      </w:pPr>
    </w:p>
    <w:p w14:paraId="0B6C0DBD" w14:textId="4B57B10D" w:rsidR="00073CD3" w:rsidRDefault="00073CD3" w:rsidP="00073CD3">
      <w:pPr>
        <w:autoSpaceDE w:val="0"/>
        <w:autoSpaceDN w:val="0"/>
        <w:adjustRightInd w:val="0"/>
        <w:ind w:firstLine="709"/>
        <w:jc w:val="both"/>
        <w:rPr>
          <w:rFonts w:ascii="Times New Roman" w:hAnsi="Times New Roman" w:cs="Times New Roman"/>
          <w:sz w:val="24"/>
          <w:szCs w:val="24"/>
        </w:rPr>
      </w:pPr>
    </w:p>
    <w:p w14:paraId="7E300BB2" w14:textId="143DB2EA" w:rsidR="00073CD3" w:rsidRDefault="00073CD3" w:rsidP="00073CD3">
      <w:pPr>
        <w:autoSpaceDE w:val="0"/>
        <w:autoSpaceDN w:val="0"/>
        <w:adjustRightInd w:val="0"/>
        <w:ind w:firstLine="709"/>
        <w:jc w:val="both"/>
        <w:rPr>
          <w:rFonts w:ascii="Times New Roman" w:hAnsi="Times New Roman" w:cs="Times New Roman"/>
          <w:sz w:val="24"/>
          <w:szCs w:val="24"/>
        </w:rPr>
      </w:pPr>
    </w:p>
    <w:p w14:paraId="1E05693E" w14:textId="50A325C5" w:rsidR="00073CD3" w:rsidRDefault="00073CD3" w:rsidP="00073CD3">
      <w:pPr>
        <w:autoSpaceDE w:val="0"/>
        <w:autoSpaceDN w:val="0"/>
        <w:adjustRightInd w:val="0"/>
        <w:ind w:firstLine="709"/>
        <w:jc w:val="both"/>
        <w:rPr>
          <w:rFonts w:ascii="Times New Roman" w:hAnsi="Times New Roman" w:cs="Times New Roman"/>
          <w:sz w:val="24"/>
          <w:szCs w:val="24"/>
        </w:rPr>
      </w:pPr>
    </w:p>
    <w:p w14:paraId="1DECE3E4" w14:textId="23EF55D5" w:rsidR="00073CD3" w:rsidRDefault="00073CD3" w:rsidP="00073CD3">
      <w:pPr>
        <w:autoSpaceDE w:val="0"/>
        <w:autoSpaceDN w:val="0"/>
        <w:adjustRightInd w:val="0"/>
        <w:ind w:firstLine="709"/>
        <w:jc w:val="both"/>
        <w:rPr>
          <w:rFonts w:ascii="Times New Roman" w:hAnsi="Times New Roman" w:cs="Times New Roman"/>
          <w:sz w:val="24"/>
          <w:szCs w:val="24"/>
        </w:rPr>
      </w:pPr>
    </w:p>
    <w:p w14:paraId="2FBC821B" w14:textId="6DD80259" w:rsidR="00073CD3" w:rsidRDefault="00073CD3" w:rsidP="00073CD3">
      <w:pPr>
        <w:autoSpaceDE w:val="0"/>
        <w:autoSpaceDN w:val="0"/>
        <w:adjustRightInd w:val="0"/>
        <w:ind w:firstLine="709"/>
        <w:jc w:val="both"/>
        <w:rPr>
          <w:rFonts w:ascii="Times New Roman" w:hAnsi="Times New Roman" w:cs="Times New Roman"/>
          <w:sz w:val="24"/>
          <w:szCs w:val="24"/>
        </w:rPr>
      </w:pPr>
    </w:p>
    <w:p w14:paraId="12DF078C" w14:textId="1131390A" w:rsidR="00073CD3" w:rsidRDefault="00073CD3" w:rsidP="00073CD3">
      <w:pPr>
        <w:autoSpaceDE w:val="0"/>
        <w:autoSpaceDN w:val="0"/>
        <w:adjustRightInd w:val="0"/>
        <w:ind w:firstLine="709"/>
        <w:jc w:val="both"/>
        <w:rPr>
          <w:rFonts w:ascii="Times New Roman" w:hAnsi="Times New Roman" w:cs="Times New Roman"/>
          <w:sz w:val="24"/>
          <w:szCs w:val="24"/>
        </w:rPr>
      </w:pPr>
    </w:p>
    <w:p w14:paraId="2865EA6F" w14:textId="68DF67D5" w:rsidR="00073CD3" w:rsidRDefault="00073CD3" w:rsidP="00073CD3">
      <w:pPr>
        <w:autoSpaceDE w:val="0"/>
        <w:autoSpaceDN w:val="0"/>
        <w:adjustRightInd w:val="0"/>
        <w:ind w:firstLine="709"/>
        <w:jc w:val="both"/>
        <w:rPr>
          <w:rFonts w:ascii="Times New Roman" w:hAnsi="Times New Roman" w:cs="Times New Roman"/>
          <w:sz w:val="24"/>
          <w:szCs w:val="24"/>
        </w:rPr>
      </w:pPr>
    </w:p>
    <w:p w14:paraId="5D9F4978" w14:textId="42D25A6F" w:rsidR="00073CD3" w:rsidRDefault="00073CD3" w:rsidP="00073CD3">
      <w:pPr>
        <w:autoSpaceDE w:val="0"/>
        <w:autoSpaceDN w:val="0"/>
        <w:adjustRightInd w:val="0"/>
        <w:ind w:firstLine="709"/>
        <w:jc w:val="both"/>
        <w:rPr>
          <w:rFonts w:ascii="Times New Roman" w:hAnsi="Times New Roman" w:cs="Times New Roman"/>
          <w:sz w:val="24"/>
          <w:szCs w:val="24"/>
        </w:rPr>
      </w:pPr>
    </w:p>
    <w:p w14:paraId="1AE42600" w14:textId="3D928107" w:rsidR="00073CD3" w:rsidRDefault="00073CD3" w:rsidP="00073CD3">
      <w:pPr>
        <w:autoSpaceDE w:val="0"/>
        <w:autoSpaceDN w:val="0"/>
        <w:adjustRightInd w:val="0"/>
        <w:ind w:firstLine="709"/>
        <w:jc w:val="both"/>
        <w:rPr>
          <w:rFonts w:ascii="Times New Roman" w:hAnsi="Times New Roman" w:cs="Times New Roman"/>
          <w:sz w:val="24"/>
          <w:szCs w:val="24"/>
        </w:rPr>
      </w:pPr>
    </w:p>
    <w:p w14:paraId="386CB7C5" w14:textId="3DD2CC52" w:rsidR="00073CD3" w:rsidRDefault="00073CD3" w:rsidP="00073CD3">
      <w:pPr>
        <w:autoSpaceDE w:val="0"/>
        <w:autoSpaceDN w:val="0"/>
        <w:adjustRightInd w:val="0"/>
        <w:ind w:firstLine="709"/>
        <w:jc w:val="both"/>
        <w:rPr>
          <w:rFonts w:ascii="Times New Roman" w:hAnsi="Times New Roman" w:cs="Times New Roman"/>
          <w:sz w:val="24"/>
          <w:szCs w:val="24"/>
        </w:rPr>
      </w:pPr>
    </w:p>
    <w:p w14:paraId="5AF531C4" w14:textId="0B830D17" w:rsidR="00073CD3" w:rsidRDefault="00073CD3" w:rsidP="00073CD3">
      <w:pPr>
        <w:autoSpaceDE w:val="0"/>
        <w:autoSpaceDN w:val="0"/>
        <w:adjustRightInd w:val="0"/>
        <w:ind w:firstLine="709"/>
        <w:jc w:val="both"/>
        <w:rPr>
          <w:rFonts w:ascii="Times New Roman" w:hAnsi="Times New Roman" w:cs="Times New Roman"/>
          <w:sz w:val="24"/>
          <w:szCs w:val="24"/>
        </w:rPr>
      </w:pPr>
    </w:p>
    <w:p w14:paraId="3D99D983" w14:textId="523A4C3B" w:rsidR="00073CD3" w:rsidRDefault="00073CD3" w:rsidP="00073CD3">
      <w:pPr>
        <w:autoSpaceDE w:val="0"/>
        <w:autoSpaceDN w:val="0"/>
        <w:adjustRightInd w:val="0"/>
        <w:ind w:firstLine="709"/>
        <w:jc w:val="both"/>
        <w:rPr>
          <w:rFonts w:ascii="Times New Roman" w:hAnsi="Times New Roman" w:cs="Times New Roman"/>
          <w:sz w:val="24"/>
          <w:szCs w:val="24"/>
        </w:rPr>
      </w:pPr>
    </w:p>
    <w:p w14:paraId="218B64E1" w14:textId="7BA9BF5C" w:rsidR="00073CD3" w:rsidRDefault="00073CD3" w:rsidP="00073CD3">
      <w:pPr>
        <w:autoSpaceDE w:val="0"/>
        <w:autoSpaceDN w:val="0"/>
        <w:adjustRightInd w:val="0"/>
        <w:ind w:firstLine="709"/>
        <w:jc w:val="both"/>
        <w:rPr>
          <w:rFonts w:ascii="Times New Roman" w:hAnsi="Times New Roman" w:cs="Times New Roman"/>
          <w:sz w:val="24"/>
          <w:szCs w:val="24"/>
        </w:rPr>
      </w:pPr>
    </w:p>
    <w:p w14:paraId="3A1F3265" w14:textId="59DD1DD6" w:rsidR="00073CD3" w:rsidRDefault="00073CD3" w:rsidP="00073CD3">
      <w:pPr>
        <w:autoSpaceDE w:val="0"/>
        <w:autoSpaceDN w:val="0"/>
        <w:adjustRightInd w:val="0"/>
        <w:ind w:firstLine="709"/>
        <w:jc w:val="both"/>
        <w:rPr>
          <w:rFonts w:ascii="Times New Roman" w:hAnsi="Times New Roman" w:cs="Times New Roman"/>
          <w:sz w:val="24"/>
          <w:szCs w:val="24"/>
        </w:rPr>
      </w:pPr>
    </w:p>
    <w:p w14:paraId="12CE9015" w14:textId="77777777" w:rsidR="00073CD3" w:rsidRPr="00A23FF1" w:rsidRDefault="00073CD3" w:rsidP="00073CD3">
      <w:pPr>
        <w:autoSpaceDE w:val="0"/>
        <w:autoSpaceDN w:val="0"/>
        <w:adjustRightInd w:val="0"/>
        <w:ind w:firstLine="709"/>
        <w:jc w:val="both"/>
        <w:rPr>
          <w:rFonts w:ascii="Times New Roman" w:hAnsi="Times New Roman" w:cs="Times New Roman"/>
          <w:sz w:val="24"/>
          <w:szCs w:val="24"/>
        </w:rPr>
      </w:pPr>
    </w:p>
    <w:sectPr w:rsidR="00073CD3" w:rsidRPr="00A23FF1" w:rsidSect="00FF48BC">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4A8A3" w14:textId="77777777" w:rsidR="005855AB" w:rsidRDefault="005855AB" w:rsidP="009A112C">
      <w:r>
        <w:separator/>
      </w:r>
    </w:p>
  </w:endnote>
  <w:endnote w:type="continuationSeparator" w:id="0">
    <w:p w14:paraId="74E13BBD" w14:textId="77777777" w:rsidR="005855AB" w:rsidRDefault="005855AB" w:rsidP="009A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4085657"/>
      <w:docPartObj>
        <w:docPartGallery w:val="Page Numbers (Bottom of Page)"/>
        <w:docPartUnique/>
      </w:docPartObj>
    </w:sdtPr>
    <w:sdtContent>
      <w:p w14:paraId="536270BC" w14:textId="460500CF" w:rsidR="005855AB" w:rsidRDefault="005855AB">
        <w:pPr>
          <w:pStyle w:val="af1"/>
          <w:jc w:val="right"/>
        </w:pPr>
        <w:r>
          <w:fldChar w:fldCharType="begin"/>
        </w:r>
        <w:r>
          <w:instrText>PAGE   \* MERGEFORMAT</w:instrText>
        </w:r>
        <w:r>
          <w:fldChar w:fldCharType="separate"/>
        </w:r>
        <w:r>
          <w:t>2</w:t>
        </w:r>
        <w:r>
          <w:fldChar w:fldCharType="end"/>
        </w:r>
      </w:p>
    </w:sdtContent>
  </w:sdt>
  <w:p w14:paraId="741C1277" w14:textId="77777777" w:rsidR="005855AB" w:rsidRDefault="005855A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44338" w14:textId="77777777" w:rsidR="005855AB" w:rsidRDefault="005855AB" w:rsidP="009A112C">
      <w:r>
        <w:separator/>
      </w:r>
    </w:p>
  </w:footnote>
  <w:footnote w:type="continuationSeparator" w:id="0">
    <w:p w14:paraId="67EC741E" w14:textId="77777777" w:rsidR="005855AB" w:rsidRDefault="005855AB" w:rsidP="009A112C">
      <w:r>
        <w:continuationSeparator/>
      </w:r>
    </w:p>
  </w:footnote>
  <w:footnote w:id="1">
    <w:p w14:paraId="3DAC2693" w14:textId="77777777" w:rsidR="005855AB" w:rsidRDefault="005855AB" w:rsidP="00535CF1">
      <w:pPr>
        <w:pStyle w:val="ac"/>
      </w:pPr>
      <w:r>
        <w:rPr>
          <w:rStyle w:val="ae"/>
        </w:rPr>
        <w:footnoteRef/>
      </w:r>
      <w:r>
        <w:t xml:space="preserve"> </w:t>
      </w:r>
      <w:r w:rsidRPr="00780AC8">
        <w:rPr>
          <w:sz w:val="22"/>
          <w:szCs w:val="22"/>
        </w:rPr>
        <w:t>Стадион также будет выполнять функции и городского стадиона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B67FA9"/>
    <w:multiLevelType w:val="hybridMultilevel"/>
    <w:tmpl w:val="AEBAB8AC"/>
    <w:lvl w:ilvl="0" w:tplc="18467DFA">
      <w:start w:val="1"/>
      <w:numFmt w:val="bullet"/>
      <w:lvlText w:val="–"/>
      <w:lvlJc w:val="left"/>
      <w:pPr>
        <w:ind w:left="1429" w:hanging="360"/>
      </w:pPr>
      <w:rPr>
        <w:rFonts w:ascii="Times New Roman" w:hAnsi="Times New Roman" w:cs="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AFD335C"/>
    <w:multiLevelType w:val="hybridMultilevel"/>
    <w:tmpl w:val="99306928"/>
    <w:lvl w:ilvl="0" w:tplc="18467DFA">
      <w:start w:val="1"/>
      <w:numFmt w:val="bullet"/>
      <w:lvlText w:val="–"/>
      <w:lvlJc w:val="left"/>
      <w:pPr>
        <w:ind w:left="360" w:hanging="360"/>
      </w:pPr>
      <w:rPr>
        <w:rFonts w:ascii="Times New Roman" w:hAnsi="Times New Roman" w:cs="Times New Roman" w:hint="default"/>
        <w:b w:val="0"/>
        <w:i w:val="0"/>
        <w:sz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01"/>
    <w:rsid w:val="00007417"/>
    <w:rsid w:val="00012F8C"/>
    <w:rsid w:val="00056ABC"/>
    <w:rsid w:val="00073CD3"/>
    <w:rsid w:val="000C2A50"/>
    <w:rsid w:val="001046FF"/>
    <w:rsid w:val="00125B91"/>
    <w:rsid w:val="00134942"/>
    <w:rsid w:val="0015240D"/>
    <w:rsid w:val="002002E2"/>
    <w:rsid w:val="002201A6"/>
    <w:rsid w:val="00272BAD"/>
    <w:rsid w:val="002E2FA5"/>
    <w:rsid w:val="00310E0E"/>
    <w:rsid w:val="0033253E"/>
    <w:rsid w:val="00335BF9"/>
    <w:rsid w:val="00353263"/>
    <w:rsid w:val="003563C8"/>
    <w:rsid w:val="003A02D1"/>
    <w:rsid w:val="00412C3F"/>
    <w:rsid w:val="00472826"/>
    <w:rsid w:val="0053466B"/>
    <w:rsid w:val="00535CF1"/>
    <w:rsid w:val="005855AB"/>
    <w:rsid w:val="005C16E1"/>
    <w:rsid w:val="005D7D25"/>
    <w:rsid w:val="00632215"/>
    <w:rsid w:val="0065170F"/>
    <w:rsid w:val="00697446"/>
    <w:rsid w:val="006B64CE"/>
    <w:rsid w:val="006F65F6"/>
    <w:rsid w:val="00780AC8"/>
    <w:rsid w:val="007F617D"/>
    <w:rsid w:val="008809F6"/>
    <w:rsid w:val="008F7597"/>
    <w:rsid w:val="009A0A53"/>
    <w:rsid w:val="009A112C"/>
    <w:rsid w:val="009E3FC4"/>
    <w:rsid w:val="009F62EE"/>
    <w:rsid w:val="00A15081"/>
    <w:rsid w:val="00A23FF1"/>
    <w:rsid w:val="00A27004"/>
    <w:rsid w:val="00A50ADE"/>
    <w:rsid w:val="00AE149B"/>
    <w:rsid w:val="00B026C4"/>
    <w:rsid w:val="00B4511A"/>
    <w:rsid w:val="00B61D4A"/>
    <w:rsid w:val="00B67503"/>
    <w:rsid w:val="00BB4794"/>
    <w:rsid w:val="00BF2501"/>
    <w:rsid w:val="00BF3CD3"/>
    <w:rsid w:val="00C54A7A"/>
    <w:rsid w:val="00C55D4A"/>
    <w:rsid w:val="00C97B2E"/>
    <w:rsid w:val="00CC2155"/>
    <w:rsid w:val="00D5027A"/>
    <w:rsid w:val="00D8312E"/>
    <w:rsid w:val="00D9513A"/>
    <w:rsid w:val="00DA11DD"/>
    <w:rsid w:val="00DA39F4"/>
    <w:rsid w:val="00DB01C9"/>
    <w:rsid w:val="00E54D69"/>
    <w:rsid w:val="00E81758"/>
    <w:rsid w:val="00EC3901"/>
    <w:rsid w:val="00F53B42"/>
    <w:rsid w:val="00F6264D"/>
    <w:rsid w:val="00FB5209"/>
    <w:rsid w:val="00FE3686"/>
    <w:rsid w:val="00FF48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A1C6F"/>
  <w15:chartTrackingRefBased/>
  <w15:docId w15:val="{5AB0C7BF-0E43-422A-ACA3-558E6D175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3901"/>
    <w:pPr>
      <w:spacing w:after="0" w:line="240" w:lineRule="auto"/>
    </w:pPr>
  </w:style>
  <w:style w:type="paragraph" w:styleId="1">
    <w:name w:val="heading 1"/>
    <w:basedOn w:val="a"/>
    <w:next w:val="a"/>
    <w:link w:val="10"/>
    <w:uiPriority w:val="9"/>
    <w:qFormat/>
    <w:rsid w:val="00412C3F"/>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012F8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Знак11, Знак11"/>
    <w:basedOn w:val="a"/>
    <w:link w:val="11"/>
    <w:rsid w:val="00EC3901"/>
    <w:pPr>
      <w:ind w:firstLine="709"/>
      <w:jc w:val="both"/>
    </w:pPr>
    <w:rPr>
      <w:rFonts w:ascii="Courier New" w:eastAsia="Calibri" w:hAnsi="Courier New" w:cs="Times New Roman"/>
      <w:sz w:val="24"/>
      <w:szCs w:val="24"/>
      <w:lang w:val="x-none" w:eastAsia="ru-RU"/>
    </w:rPr>
  </w:style>
  <w:style w:type="character" w:customStyle="1" w:styleId="a4">
    <w:name w:val="Текст Знак"/>
    <w:basedOn w:val="a0"/>
    <w:uiPriority w:val="99"/>
    <w:semiHidden/>
    <w:rsid w:val="00EC3901"/>
    <w:rPr>
      <w:rFonts w:ascii="Consolas" w:hAnsi="Consolas"/>
      <w:sz w:val="21"/>
      <w:szCs w:val="21"/>
    </w:rPr>
  </w:style>
  <w:style w:type="character" w:customStyle="1" w:styleId="11">
    <w:name w:val="Текст Знак1"/>
    <w:aliases w:val="Знак11 Знак, Знак11 Знак"/>
    <w:link w:val="a3"/>
    <w:locked/>
    <w:rsid w:val="00EC3901"/>
    <w:rPr>
      <w:rFonts w:ascii="Courier New" w:eastAsia="Calibri" w:hAnsi="Courier New" w:cs="Times New Roman"/>
      <w:sz w:val="24"/>
      <w:szCs w:val="24"/>
      <w:lang w:val="x-none" w:eastAsia="ru-RU"/>
    </w:rPr>
  </w:style>
  <w:style w:type="paragraph" w:styleId="a5">
    <w:name w:val="Body Text"/>
    <w:basedOn w:val="a"/>
    <w:link w:val="a6"/>
    <w:rsid w:val="00EC3901"/>
    <w:pPr>
      <w:spacing w:after="120"/>
    </w:pPr>
    <w:rPr>
      <w:rFonts w:ascii="Times New Roman" w:eastAsia="Times New Roman" w:hAnsi="Times New Roman" w:cs="Times New Roman"/>
      <w:sz w:val="20"/>
      <w:szCs w:val="20"/>
      <w:lang w:eastAsia="ru-RU"/>
    </w:rPr>
  </w:style>
  <w:style w:type="character" w:customStyle="1" w:styleId="a6">
    <w:name w:val="Основной текст Знак"/>
    <w:basedOn w:val="a0"/>
    <w:link w:val="a5"/>
    <w:rsid w:val="00EC3901"/>
    <w:rPr>
      <w:rFonts w:ascii="Times New Roman" w:eastAsia="Times New Roman" w:hAnsi="Times New Roman" w:cs="Times New Roman"/>
      <w:sz w:val="20"/>
      <w:szCs w:val="20"/>
      <w:lang w:eastAsia="ru-RU"/>
    </w:rPr>
  </w:style>
  <w:style w:type="paragraph" w:customStyle="1" w:styleId="Default">
    <w:name w:val="Default"/>
    <w:rsid w:val="00EC3901"/>
    <w:pPr>
      <w:autoSpaceDE w:val="0"/>
      <w:autoSpaceDN w:val="0"/>
      <w:adjustRightInd w:val="0"/>
      <w:spacing w:after="0" w:line="240" w:lineRule="auto"/>
    </w:pPr>
    <w:rPr>
      <w:rFonts w:ascii="Calibri" w:hAnsi="Calibri" w:cs="Calibri"/>
      <w:color w:val="000000"/>
      <w:sz w:val="24"/>
      <w:szCs w:val="24"/>
    </w:rPr>
  </w:style>
  <w:style w:type="character" w:styleId="a7">
    <w:name w:val="Hyperlink"/>
    <w:basedOn w:val="a0"/>
    <w:uiPriority w:val="99"/>
    <w:unhideWhenUsed/>
    <w:rsid w:val="002002E2"/>
    <w:rPr>
      <w:color w:val="0563C1" w:themeColor="hyperlink"/>
      <w:u w:val="single"/>
    </w:rPr>
  </w:style>
  <w:style w:type="paragraph" w:customStyle="1" w:styleId="S">
    <w:name w:val="S_Обычный"/>
    <w:basedOn w:val="a"/>
    <w:link w:val="S0"/>
    <w:qFormat/>
    <w:rsid w:val="002002E2"/>
    <w:pPr>
      <w:spacing w:line="360" w:lineRule="auto"/>
      <w:ind w:firstLine="709"/>
      <w:jc w:val="both"/>
    </w:pPr>
    <w:rPr>
      <w:rFonts w:ascii="Calibri" w:eastAsia="Calibri" w:hAnsi="Calibri" w:cs="Times New Roman"/>
      <w:sz w:val="24"/>
      <w:szCs w:val="24"/>
      <w:lang w:val="x-none" w:eastAsia="x-none"/>
    </w:rPr>
  </w:style>
  <w:style w:type="character" w:customStyle="1" w:styleId="S0">
    <w:name w:val="S_Обычный Знак"/>
    <w:link w:val="S"/>
    <w:locked/>
    <w:rsid w:val="002002E2"/>
    <w:rPr>
      <w:rFonts w:ascii="Calibri" w:eastAsia="Calibri" w:hAnsi="Calibri" w:cs="Times New Roman"/>
      <w:sz w:val="24"/>
      <w:szCs w:val="24"/>
      <w:lang w:val="x-none" w:eastAsia="x-none"/>
    </w:rPr>
  </w:style>
  <w:style w:type="paragraph" w:customStyle="1" w:styleId="S1">
    <w:name w:val="S_Обычный в таблице"/>
    <w:basedOn w:val="a"/>
    <w:link w:val="S2"/>
    <w:rsid w:val="002002E2"/>
    <w:pPr>
      <w:spacing w:line="360" w:lineRule="auto"/>
      <w:jc w:val="center"/>
    </w:pPr>
    <w:rPr>
      <w:rFonts w:ascii="Times New Roman" w:eastAsia="Times New Roman" w:hAnsi="Times New Roman" w:cs="Times New Roman"/>
      <w:sz w:val="24"/>
      <w:szCs w:val="24"/>
      <w:lang w:eastAsia="ru-RU"/>
    </w:rPr>
  </w:style>
  <w:style w:type="character" w:customStyle="1" w:styleId="S2">
    <w:name w:val="S_Обычный в таблице Знак"/>
    <w:link w:val="S1"/>
    <w:rsid w:val="002002E2"/>
    <w:rPr>
      <w:rFonts w:ascii="Times New Roman" w:eastAsia="Times New Roman" w:hAnsi="Times New Roman" w:cs="Times New Roman"/>
      <w:sz w:val="24"/>
      <w:szCs w:val="24"/>
      <w:lang w:eastAsia="ru-RU"/>
    </w:rPr>
  </w:style>
  <w:style w:type="paragraph" w:styleId="a8">
    <w:name w:val="List Paragraph"/>
    <w:aliases w:val="обычный,Варианты ответов,Абзац списка11,4,Use Case List Paragraph,ТЗ список,Абзац списка литеральный,List Paragraph,Bullet List,FooterText,numbered,Bullet 1,it_List1,асз.Списка,Абзац основного текста,Абзац списка нумерованный,lp1,Маркер"/>
    <w:basedOn w:val="a"/>
    <w:link w:val="a9"/>
    <w:uiPriority w:val="99"/>
    <w:qFormat/>
    <w:rsid w:val="002002E2"/>
    <w:pPr>
      <w:spacing w:after="160" w:line="259" w:lineRule="auto"/>
      <w:ind w:left="720"/>
      <w:contextualSpacing/>
    </w:pPr>
  </w:style>
  <w:style w:type="character" w:customStyle="1" w:styleId="es-el-code-term">
    <w:name w:val="es-el-code-term"/>
    <w:basedOn w:val="a0"/>
    <w:rsid w:val="002002E2"/>
  </w:style>
  <w:style w:type="character" w:customStyle="1" w:styleId="a9">
    <w:name w:val="Абзац списка Знак"/>
    <w:aliases w:val="обычный Знак,Варианты ответов Знак,Абзац списка11 Знак,4 Знак,Use Case List Paragraph Знак,ТЗ список Знак,Абзац списка литеральный Знак,List Paragraph Знак,Bullet List Знак,FooterText Знак,numbered Знак,Bullet 1 Знак,it_List1 Знак"/>
    <w:link w:val="a8"/>
    <w:uiPriority w:val="99"/>
    <w:qFormat/>
    <w:locked/>
    <w:rsid w:val="002002E2"/>
  </w:style>
  <w:style w:type="character" w:customStyle="1" w:styleId="10">
    <w:name w:val="Заголовок 1 Знак"/>
    <w:basedOn w:val="a0"/>
    <w:link w:val="1"/>
    <w:uiPriority w:val="9"/>
    <w:rsid w:val="00412C3F"/>
    <w:rPr>
      <w:rFonts w:asciiTheme="majorHAnsi" w:eastAsiaTheme="majorEastAsia" w:hAnsiTheme="majorHAnsi" w:cstheme="majorBidi"/>
      <w:color w:val="2F5496" w:themeColor="accent1" w:themeShade="BF"/>
      <w:sz w:val="32"/>
      <w:szCs w:val="32"/>
    </w:rPr>
  </w:style>
  <w:style w:type="paragraph" w:styleId="21">
    <w:name w:val="Body Text 2"/>
    <w:basedOn w:val="a"/>
    <w:link w:val="22"/>
    <w:unhideWhenUsed/>
    <w:rsid w:val="003A02D1"/>
    <w:pPr>
      <w:spacing w:after="120" w:line="480" w:lineRule="auto"/>
    </w:pPr>
  </w:style>
  <w:style w:type="character" w:customStyle="1" w:styleId="22">
    <w:name w:val="Основной текст 2 Знак"/>
    <w:basedOn w:val="a0"/>
    <w:link w:val="21"/>
    <w:rsid w:val="003A02D1"/>
  </w:style>
  <w:style w:type="table" w:styleId="aa">
    <w:name w:val="Table Grid"/>
    <w:aliases w:val="Table Grid Report,OTR,Tab Border,Сетка таблицы GR,ПЕ_Таблица"/>
    <w:basedOn w:val="a1"/>
    <w:rsid w:val="00B451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B4511A"/>
    <w:rPr>
      <w:b/>
      <w:bCs/>
    </w:rPr>
  </w:style>
  <w:style w:type="paragraph" w:customStyle="1" w:styleId="ConsPlusNormal">
    <w:name w:val="ConsPlusNormal"/>
    <w:link w:val="ConsPlusNormal0"/>
    <w:qFormat/>
    <w:rsid w:val="00B4511A"/>
    <w:pPr>
      <w:autoSpaceDE w:val="0"/>
      <w:autoSpaceDN w:val="0"/>
      <w:adjustRightInd w:val="0"/>
      <w:spacing w:after="0" w:line="240" w:lineRule="auto"/>
    </w:pPr>
    <w:rPr>
      <w:rFonts w:ascii="Arial" w:eastAsia="Calibri" w:hAnsi="Arial" w:cs="Arial"/>
      <w:sz w:val="20"/>
      <w:szCs w:val="20"/>
      <w:lang w:eastAsia="ru-RU"/>
    </w:rPr>
  </w:style>
  <w:style w:type="character" w:customStyle="1" w:styleId="ConsPlusNormal0">
    <w:name w:val="ConsPlusNormal Знак"/>
    <w:link w:val="ConsPlusNormal"/>
    <w:rsid w:val="00B4511A"/>
    <w:rPr>
      <w:rFonts w:ascii="Arial" w:eastAsia="Calibri" w:hAnsi="Arial" w:cs="Arial"/>
      <w:sz w:val="20"/>
      <w:szCs w:val="20"/>
      <w:lang w:eastAsia="ru-RU"/>
    </w:rPr>
  </w:style>
  <w:style w:type="paragraph" w:customStyle="1" w:styleId="3">
    <w:name w:val="Заголовок М3"/>
    <w:basedOn w:val="a"/>
    <w:link w:val="30"/>
    <w:uiPriority w:val="99"/>
    <w:qFormat/>
    <w:rsid w:val="00B4511A"/>
    <w:pPr>
      <w:keepNext/>
      <w:tabs>
        <w:tab w:val="num" w:pos="0"/>
        <w:tab w:val="right" w:leader="dot" w:pos="9540"/>
      </w:tabs>
      <w:spacing w:before="100" w:beforeAutospacing="1" w:after="100" w:afterAutospacing="1"/>
      <w:jc w:val="center"/>
      <w:outlineLvl w:val="0"/>
    </w:pPr>
    <w:rPr>
      <w:rFonts w:ascii="Times New Roman" w:eastAsia="Calibri" w:hAnsi="Times New Roman" w:cs="Times New Roman"/>
      <w:b/>
      <w:bCs/>
      <w:color w:val="000000"/>
      <w:sz w:val="28"/>
      <w:szCs w:val="20"/>
      <w:lang w:val="x-none" w:eastAsia="x-none"/>
    </w:rPr>
  </w:style>
  <w:style w:type="character" w:customStyle="1" w:styleId="30">
    <w:name w:val="Заголовок М3 Знак"/>
    <w:link w:val="3"/>
    <w:uiPriority w:val="99"/>
    <w:rsid w:val="00B4511A"/>
    <w:rPr>
      <w:rFonts w:ascii="Times New Roman" w:eastAsia="Calibri" w:hAnsi="Times New Roman" w:cs="Times New Roman"/>
      <w:b/>
      <w:bCs/>
      <w:color w:val="000000"/>
      <w:sz w:val="28"/>
      <w:szCs w:val="20"/>
      <w:lang w:val="x-none" w:eastAsia="x-none"/>
    </w:rPr>
  </w:style>
  <w:style w:type="paragraph" w:customStyle="1" w:styleId="110">
    <w:name w:val="Табличный_боковик_11"/>
    <w:link w:val="111"/>
    <w:uiPriority w:val="99"/>
    <w:qFormat/>
    <w:rsid w:val="00B4511A"/>
    <w:pPr>
      <w:spacing w:after="0" w:line="240" w:lineRule="auto"/>
    </w:pPr>
    <w:rPr>
      <w:rFonts w:ascii="Times New Roman" w:eastAsia="Times New Roman" w:hAnsi="Times New Roman" w:cs="Times New Roman"/>
      <w:szCs w:val="24"/>
      <w:lang w:eastAsia="ru-RU"/>
    </w:rPr>
  </w:style>
  <w:style w:type="character" w:customStyle="1" w:styleId="111">
    <w:name w:val="Табличный_боковик_11 Знак"/>
    <w:link w:val="110"/>
    <w:uiPriority w:val="99"/>
    <w:rsid w:val="00B4511A"/>
    <w:rPr>
      <w:rFonts w:ascii="Times New Roman" w:eastAsia="Times New Roman" w:hAnsi="Times New Roman" w:cs="Times New Roman"/>
      <w:szCs w:val="24"/>
      <w:lang w:eastAsia="ru-RU"/>
    </w:rPr>
  </w:style>
  <w:style w:type="paragraph" w:styleId="ac">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Знак21"/>
    <w:basedOn w:val="a"/>
    <w:link w:val="ad"/>
    <w:rsid w:val="009A112C"/>
    <w:rPr>
      <w:rFonts w:ascii="Times New Roman" w:eastAsia="Times New Roman" w:hAnsi="Times New Roman" w:cs="Times New Roman"/>
      <w:sz w:val="20"/>
      <w:szCs w:val="20"/>
      <w:lang w:eastAsia="ru-RU"/>
    </w:rPr>
  </w:style>
  <w:style w:type="character" w:customStyle="1" w:styleId="ad">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Знак21 Знак"/>
    <w:basedOn w:val="a0"/>
    <w:link w:val="ac"/>
    <w:rsid w:val="009A112C"/>
    <w:rPr>
      <w:rFonts w:ascii="Times New Roman" w:eastAsia="Times New Roman" w:hAnsi="Times New Roman" w:cs="Times New Roman"/>
      <w:sz w:val="20"/>
      <w:szCs w:val="20"/>
      <w:lang w:eastAsia="ru-RU"/>
    </w:rPr>
  </w:style>
  <w:style w:type="character" w:styleId="ae">
    <w:name w:val="footnote reference"/>
    <w:aliases w:val="Знак сноски-FN,Знак сноски 1"/>
    <w:rsid w:val="009A112C"/>
    <w:rPr>
      <w:rFonts w:cs="Times New Roman"/>
      <w:vertAlign w:val="superscript"/>
    </w:rPr>
  </w:style>
  <w:style w:type="paragraph" w:styleId="af">
    <w:name w:val="header"/>
    <w:basedOn w:val="a"/>
    <w:link w:val="af0"/>
    <w:uiPriority w:val="99"/>
    <w:unhideWhenUsed/>
    <w:rsid w:val="00012F8C"/>
    <w:pPr>
      <w:tabs>
        <w:tab w:val="center" w:pos="4677"/>
        <w:tab w:val="right" w:pos="9355"/>
      </w:tabs>
    </w:pPr>
  </w:style>
  <w:style w:type="character" w:customStyle="1" w:styleId="af0">
    <w:name w:val="Верхний колонтитул Знак"/>
    <w:basedOn w:val="a0"/>
    <w:link w:val="af"/>
    <w:uiPriority w:val="99"/>
    <w:rsid w:val="00012F8C"/>
  </w:style>
  <w:style w:type="paragraph" w:styleId="af1">
    <w:name w:val="footer"/>
    <w:basedOn w:val="a"/>
    <w:link w:val="af2"/>
    <w:uiPriority w:val="99"/>
    <w:unhideWhenUsed/>
    <w:rsid w:val="00012F8C"/>
    <w:pPr>
      <w:tabs>
        <w:tab w:val="center" w:pos="4677"/>
        <w:tab w:val="right" w:pos="9355"/>
      </w:tabs>
    </w:pPr>
  </w:style>
  <w:style w:type="character" w:customStyle="1" w:styleId="af2">
    <w:name w:val="Нижний колонтитул Знак"/>
    <w:basedOn w:val="a0"/>
    <w:link w:val="af1"/>
    <w:uiPriority w:val="99"/>
    <w:rsid w:val="00012F8C"/>
  </w:style>
  <w:style w:type="paragraph" w:styleId="af3">
    <w:name w:val="TOC Heading"/>
    <w:basedOn w:val="1"/>
    <w:next w:val="a"/>
    <w:uiPriority w:val="39"/>
    <w:unhideWhenUsed/>
    <w:qFormat/>
    <w:rsid w:val="00012F8C"/>
    <w:pPr>
      <w:outlineLvl w:val="9"/>
    </w:pPr>
    <w:rPr>
      <w:lang w:eastAsia="ru-RU"/>
    </w:rPr>
  </w:style>
  <w:style w:type="paragraph" w:styleId="12">
    <w:name w:val="toc 1"/>
    <w:basedOn w:val="a"/>
    <w:next w:val="a"/>
    <w:autoRedefine/>
    <w:uiPriority w:val="39"/>
    <w:unhideWhenUsed/>
    <w:rsid w:val="00012F8C"/>
    <w:pPr>
      <w:spacing w:after="100"/>
    </w:pPr>
  </w:style>
  <w:style w:type="character" w:customStyle="1" w:styleId="20">
    <w:name w:val="Заголовок 2 Знак"/>
    <w:basedOn w:val="a0"/>
    <w:link w:val="2"/>
    <w:uiPriority w:val="9"/>
    <w:semiHidden/>
    <w:rsid w:val="00012F8C"/>
    <w:rPr>
      <w:rFonts w:asciiTheme="majorHAnsi" w:eastAsiaTheme="majorEastAsia" w:hAnsiTheme="majorHAnsi" w:cstheme="majorBidi"/>
      <w:color w:val="2F5496" w:themeColor="accent1" w:themeShade="BF"/>
      <w:sz w:val="26"/>
      <w:szCs w:val="26"/>
    </w:rPr>
  </w:style>
  <w:style w:type="paragraph" w:styleId="23">
    <w:name w:val="toc 2"/>
    <w:basedOn w:val="a"/>
    <w:next w:val="a"/>
    <w:autoRedefine/>
    <w:uiPriority w:val="39"/>
    <w:unhideWhenUsed/>
    <w:rsid w:val="00B6750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39" Type="http://schemas.openxmlformats.org/officeDocument/2006/relationships/image" Target="media/image31.wmf"/><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image" Target="media/image26.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wmf"/><Relationship Id="rId38"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wmf"/><Relationship Id="rId41" Type="http://schemas.openxmlformats.org/officeDocument/2006/relationships/image" Target="media/image3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wmf"/><Relationship Id="rId36"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image" Target="media/image11.wmf"/><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wmf"/><Relationship Id="rId35" Type="http://schemas.openxmlformats.org/officeDocument/2006/relationships/image" Target="media/image27.wmf"/><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7AAA-E770-46AF-BC15-2D7E06899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52</Pages>
  <Words>18474</Words>
  <Characters>105302</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Калачева</dc:creator>
  <cp:keywords/>
  <dc:description/>
  <cp:lastModifiedBy>Лариса Калачева</cp:lastModifiedBy>
  <cp:revision>31</cp:revision>
  <dcterms:created xsi:type="dcterms:W3CDTF">2026-01-24T08:45:00Z</dcterms:created>
  <dcterms:modified xsi:type="dcterms:W3CDTF">2026-02-04T10:36:00Z</dcterms:modified>
</cp:coreProperties>
</file>